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01.110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F 01</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w:t>
      </w:r>
      <w:r>
        <w:t>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6"/>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工业技术改造固定资产投资项目节能审查制度执行情况节能监察技术规范</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specifications for energy conservation supervision on the Implementation of energy conservation review system for industrial technological transformation fixed assets investment Projects</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rFonts w:hint="eastAsia"/>
          <w:sz w:val="21"/>
          <w:szCs w:val="28"/>
        </w:rPr>
        <w:t>（本草案完成时间：2023年11月）</w:t>
      </w:r>
      <w:r>
        <w:rPr>
          <w:sz w:val="21"/>
          <w:szCs w:val="28"/>
        </w:rPr>
        <w:fldChar w:fldCharType="end"/>
      </w:r>
      <w:bookmarkEnd w:id="11"/>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w:t>
      </w:r>
      <w:r>
        <w:rPr>
          <w:rFonts w:hAnsi="黑体"/>
          <w:w w:val="100"/>
          <w:sz w:val="28"/>
        </w:rPr>
        <w:t>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360"/>
      </w:pPr>
      <w:bookmarkStart w:id="20" w:name="BookMark2"/>
      <w:r>
        <w:rPr>
          <w:spacing w:val="320"/>
        </w:rPr>
        <w:t>前</w:t>
      </w:r>
      <w:r>
        <w:t>言</w:t>
      </w:r>
    </w:p>
    <w:p>
      <w:pPr>
        <w:pStyle w:val="56"/>
        <w:ind w:firstLine="420"/>
      </w:pPr>
      <w:r>
        <w:rPr>
          <w:rFonts w:hint="eastAsia"/>
        </w:rPr>
        <w:t>本文件参照GB/T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rPr>
          <w:rFonts w:hint="eastAsia"/>
        </w:rPr>
      </w:pPr>
      <w:r>
        <w:rPr>
          <w:rFonts w:hint="eastAsia"/>
        </w:rPr>
        <w:t>本文件由广西壮族自治区节能监察中心提出。</w:t>
      </w:r>
    </w:p>
    <w:p>
      <w:pPr>
        <w:pStyle w:val="56"/>
        <w:ind w:firstLine="420"/>
      </w:pPr>
      <w:r>
        <w:rPr>
          <w:rFonts w:hint="eastAsia"/>
        </w:rPr>
        <w:t>本文件由广西标准化协会归口。</w:t>
      </w:r>
    </w:p>
    <w:p>
      <w:pPr>
        <w:pStyle w:val="56"/>
        <w:ind w:firstLine="420"/>
      </w:pPr>
      <w:r>
        <w:rPr>
          <w:rFonts w:hint="eastAsia"/>
        </w:rPr>
        <w:t>本文件起草单位：广西壮族自治区节能监察中心、广西科技大学、南宁市工业和信息综合行政执法支队、柳州市工业和信息化综合执法支队、梧州市节能监察中心、河池市节能监察中心、来宾市节能监察中心、贺州市节能监察中心、崇左市节能监察中心、广西资源节约综合利用协会、广西纺织工业学校、三江侗族自治县节能监察中心。</w:t>
      </w:r>
    </w:p>
    <w:p>
      <w:pPr>
        <w:pStyle w:val="56"/>
        <w:ind w:firstLine="420"/>
      </w:pPr>
      <w:r>
        <w:rPr>
          <w:rFonts w:hint="eastAsia"/>
        </w:rPr>
        <w:t>本文件主要起草人：张显君、黄东亮、章帆、胡卫东、蒋舒、夏倩梅、戚汝国、兰翔、梁冰、叶羽锦、郑智嵘、陶力钰、董俊、雷金月、何婉莉、吕宗玲、欧阳朋、陆锡恩、叶蕾、彭金强、龙军烈、黄世雄、郝宁宁。</w:t>
      </w:r>
    </w:p>
    <w:p>
      <w:pPr>
        <w:pStyle w:val="56"/>
        <w:ind w:firstLine="420"/>
      </w:pPr>
    </w:p>
    <w:p>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CBC00D4D0E8342BDAE1906069A3DF86A"/>
        </w:placeholder>
      </w:sdtPr>
      <w:sdtContent>
        <w:p>
          <w:pPr>
            <w:pStyle w:val="177"/>
            <w:spacing w:before="240" w:beforeLines="100" w:after="528" w:afterLines="220"/>
          </w:pPr>
          <w:bookmarkStart w:id="22" w:name="NEW_STAND_NAME"/>
          <w:r>
            <w:rPr>
              <w:rFonts w:hint="eastAsia"/>
            </w:rPr>
            <w:t>工业技术改造固定资产投资项目节能审查制度执行情况节能监察技术规范</w:t>
          </w:r>
        </w:p>
      </w:sdtContent>
    </w:sdt>
    <w:bookmarkEnd w:id="22"/>
    <w:p>
      <w:pPr>
        <w:pStyle w:val="104"/>
        <w:spacing w:before="240" w:after="240"/>
      </w:pPr>
      <w:bookmarkStart w:id="23" w:name="_Toc26986530"/>
      <w:bookmarkStart w:id="24" w:name="_Toc97192964"/>
      <w:bookmarkStart w:id="25" w:name="_Toc26986771"/>
      <w:bookmarkStart w:id="26" w:name="_Toc26648465"/>
      <w:bookmarkStart w:id="27" w:name="_Toc24884218"/>
      <w:bookmarkStart w:id="28" w:name="_Toc24884211"/>
      <w:bookmarkStart w:id="29" w:name="_Toc17233333"/>
      <w:bookmarkStart w:id="30" w:name="_Toc26718930"/>
      <w:bookmarkStart w:id="31" w:name="_Toc17233325"/>
      <w:r>
        <w:rPr>
          <w:rFonts w:hint="eastAsia"/>
        </w:rPr>
        <w:t>范围</w:t>
      </w:r>
      <w:bookmarkEnd w:id="23"/>
      <w:bookmarkEnd w:id="24"/>
      <w:bookmarkEnd w:id="25"/>
      <w:bookmarkEnd w:id="26"/>
      <w:bookmarkEnd w:id="27"/>
      <w:bookmarkEnd w:id="28"/>
      <w:bookmarkEnd w:id="29"/>
      <w:bookmarkEnd w:id="30"/>
      <w:bookmarkEnd w:id="31"/>
    </w:p>
    <w:p>
      <w:pPr>
        <w:pStyle w:val="56"/>
        <w:ind w:firstLine="420"/>
      </w:pPr>
      <w:bookmarkStart w:id="32" w:name="_Toc24884212"/>
      <w:bookmarkStart w:id="33" w:name="_Toc26648466"/>
      <w:bookmarkStart w:id="34" w:name="_Toc17233326"/>
      <w:bookmarkStart w:id="35" w:name="_Toc24884219"/>
      <w:bookmarkStart w:id="36" w:name="_Toc17233334"/>
      <w:r>
        <w:rPr>
          <w:rFonts w:hint="eastAsia"/>
        </w:rPr>
        <w:t>本文件规定了工业技术改造固定资产投资项目节能审查制度执行情况节能监察对象和范围、监察内容和方法、节能监察程序。</w:t>
      </w:r>
    </w:p>
    <w:p>
      <w:pPr>
        <w:pStyle w:val="56"/>
        <w:ind w:firstLine="420"/>
      </w:pPr>
      <w:r>
        <w:rPr>
          <w:rFonts w:hint="eastAsia"/>
        </w:rPr>
        <w:t>本文件适用于工业技术改造固定资产投资项目节能审查制度执行情况的节能监察与企业自查。</w:t>
      </w:r>
    </w:p>
    <w:p>
      <w:pPr>
        <w:pStyle w:val="104"/>
        <w:spacing w:before="240" w:after="240"/>
      </w:pPr>
      <w:bookmarkStart w:id="37" w:name="_Toc26986772"/>
      <w:bookmarkStart w:id="38" w:name="_Toc97192965"/>
      <w:bookmarkStart w:id="39" w:name="_Toc26718931"/>
      <w:bookmarkStart w:id="40" w:name="_Toc269865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A266C7E5EDD242C69366975758BA3D4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2589  综合能耗计算通则</w:t>
      </w:r>
    </w:p>
    <w:p>
      <w:pPr>
        <w:pStyle w:val="56"/>
        <w:ind w:firstLine="420"/>
      </w:pPr>
      <w:r>
        <w:rPr>
          <w:rFonts w:hint="eastAsia"/>
        </w:rPr>
        <w:t>GB 17167  用能单位能源计量器具配备和管理通则</w:t>
      </w:r>
    </w:p>
    <w:p>
      <w:pPr>
        <w:pStyle w:val="104"/>
        <w:spacing w:before="240" w:after="240"/>
      </w:pPr>
      <w:bookmarkStart w:id="41" w:name="_Toc97192966"/>
      <w:r>
        <w:rPr>
          <w:rFonts w:hint="eastAsia"/>
          <w:szCs w:val="21"/>
        </w:rPr>
        <w:t>术语和定义</w:t>
      </w:r>
      <w:bookmarkEnd w:id="41"/>
    </w:p>
    <w:sdt>
      <w:sdtPr>
        <w:id w:val="-1909835108"/>
        <w:placeholder>
          <w:docPart w:val="5A072DB46BC94FD480E5E2E9224CA11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2" w:name="_Toc26986532"/>
          <w:bookmarkEnd w:id="42"/>
          <w:r>
            <w:rPr>
              <w:rFonts w:hint="eastAsia"/>
            </w:rPr>
            <w:t>GB/T 2589和GB 17167</w:t>
          </w:r>
          <w:r>
            <w:t>界定的以及下列术语和定义适用于本文件。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工业技术改造固定资产投资项目  </w:t>
      </w:r>
      <w:r>
        <w:rPr>
          <w:rFonts w:ascii="黑体" w:hAnsi="黑体" w:eastAsia="黑体"/>
        </w:rPr>
        <w:t xml:space="preserve">industrial technology </w:t>
      </w:r>
      <w:r>
        <w:rPr>
          <w:rFonts w:hint="eastAsia" w:ascii="黑体" w:hAnsi="黑体" w:eastAsia="黑体"/>
        </w:rPr>
        <w:t>innovation</w:t>
      </w:r>
      <w:r>
        <w:rPr>
          <w:rFonts w:ascii="黑体" w:hAnsi="黑体" w:eastAsia="黑体"/>
        </w:rPr>
        <w:t xml:space="preserve"> fixed assets investment project</w:t>
      </w:r>
    </w:p>
    <w:p>
      <w:pPr>
        <w:pStyle w:val="56"/>
        <w:ind w:firstLine="420"/>
      </w:pPr>
      <w:r>
        <w:rPr>
          <w:rFonts w:hint="eastAsia"/>
        </w:rPr>
        <w:t>工业企业采用新技术、新工艺、新设备、新材料对现有设施、工艺条件及生产服务等进行改造提升，实现内涵式发展的投资活动。</w:t>
      </w:r>
    </w:p>
    <w:p>
      <w:pPr>
        <w:pStyle w:val="179"/>
      </w:pPr>
      <w:r>
        <w:rPr>
          <w:rFonts w:hint="eastAsia"/>
        </w:rPr>
        <w:t>包括建设性质为改建和技术改造的全部工业投资项目，以及扩建、迁建、恢复和单纯购置项目中属于技术改造  性质的工业投资项目。</w:t>
      </w:r>
    </w:p>
    <w:p>
      <w:pPr>
        <w:pStyle w:val="105"/>
        <w:spacing w:before="120" w:after="120"/>
        <w:rPr>
          <w:rFonts w:hAnsi="黑体"/>
        </w:rPr>
      </w:pPr>
      <w:r>
        <w:rPr>
          <w:rFonts w:hAnsi="黑体"/>
        </w:rPr>
        <w:br w:type="textWrapping"/>
      </w:r>
      <w:r>
        <w:rPr>
          <w:rFonts w:hint="eastAsia" w:hAnsi="黑体"/>
        </w:rPr>
        <w:t xml:space="preserve">    </w:t>
      </w:r>
      <w:r>
        <w:rPr>
          <w:rFonts w:hAnsi="黑体"/>
        </w:rPr>
        <w:t>节能审查</w:t>
      </w:r>
      <w:r>
        <w:rPr>
          <w:rFonts w:hint="eastAsia" w:hAnsi="黑体"/>
        </w:rPr>
        <w:t xml:space="preserve">  </w:t>
      </w:r>
      <w:r>
        <w:rPr>
          <w:rFonts w:hAnsi="黑体"/>
        </w:rPr>
        <w:t>energy assessment</w:t>
      </w:r>
    </w:p>
    <w:p>
      <w:pPr>
        <w:pStyle w:val="56"/>
        <w:ind w:firstLine="420"/>
      </w:pPr>
      <w:r>
        <w:rPr>
          <w:rFonts w:hint="eastAsia"/>
        </w:rPr>
        <w:t>根据节能法律法规、政策标准等，对项目能源消费、能效水平及节能措施等情况进行审查并形成审查意见的行为。</w:t>
      </w:r>
    </w:p>
    <w:p>
      <w:pPr>
        <w:pStyle w:val="105"/>
        <w:spacing w:before="120" w:after="120"/>
        <w:rPr>
          <w:rFonts w:hAnsi="黑体"/>
        </w:rPr>
      </w:pPr>
      <w:r>
        <w:rPr>
          <w:rFonts w:hAnsi="黑体"/>
        </w:rPr>
        <w:br w:type="textWrapping"/>
      </w:r>
      <w:r>
        <w:rPr>
          <w:rFonts w:hint="eastAsia" w:hAnsi="黑体"/>
        </w:rPr>
        <w:t xml:space="preserve">    </w:t>
      </w:r>
      <w:r>
        <w:rPr>
          <w:rFonts w:hAnsi="黑体"/>
        </w:rPr>
        <w:t>节能监察</w:t>
      </w:r>
      <w:r>
        <w:rPr>
          <w:rFonts w:hint="eastAsia" w:hAnsi="黑体"/>
        </w:rPr>
        <w:t xml:space="preserve">  </w:t>
      </w:r>
      <w:r>
        <w:rPr>
          <w:rFonts w:hAnsi="黑体"/>
        </w:rPr>
        <w:t>energy saving supervision</w:t>
      </w:r>
    </w:p>
    <w:p>
      <w:pPr>
        <w:pStyle w:val="56"/>
        <w:ind w:firstLine="420"/>
      </w:pPr>
      <w:r>
        <w:rPr>
          <w:rFonts w:hint="eastAsia"/>
        </w:rPr>
        <w:t>依法开展节能监察的机构对能源生产、经营、使用单位以及其他有关单位执行节能法律、法规、规章和强制性节能标准的情况进行监督检查，对违法违规用能行为予以处理，并提出依法用能、合理用能建议的行为。</w:t>
      </w:r>
    </w:p>
    <w:p>
      <w:pPr>
        <w:pStyle w:val="104"/>
        <w:spacing w:before="240" w:after="240"/>
      </w:pPr>
      <w:r>
        <w:rPr>
          <w:rFonts w:hint="eastAsia"/>
        </w:rPr>
        <w:t>技术要求</w:t>
      </w:r>
    </w:p>
    <w:p>
      <w:pPr>
        <w:pStyle w:val="105"/>
        <w:spacing w:before="120" w:after="120"/>
      </w:pPr>
      <w:r>
        <w:t>监察对象</w:t>
      </w:r>
    </w:p>
    <w:p>
      <w:pPr>
        <w:pStyle w:val="56"/>
        <w:ind w:firstLine="420"/>
      </w:pPr>
      <w:r>
        <w:rPr>
          <w:rFonts w:hint="eastAsia"/>
        </w:rPr>
        <w:t>监察对象为年综合能源消费量1000吨标准煤以上（电力折算系数按当量值）或年综合电力消费量 500万千瓦时以上的工业技术改造固定资产投资项目。</w:t>
      </w:r>
    </w:p>
    <w:p>
      <w:pPr>
        <w:pStyle w:val="105"/>
        <w:spacing w:before="120" w:after="120"/>
      </w:pPr>
      <w:r>
        <w:t>监察</w:t>
      </w:r>
      <w:r>
        <w:rPr>
          <w:rFonts w:hint="eastAsia"/>
        </w:rPr>
        <w:t>边界</w:t>
      </w:r>
    </w:p>
    <w:p>
      <w:pPr>
        <w:pStyle w:val="56"/>
        <w:ind w:firstLine="420"/>
      </w:pPr>
      <w:r>
        <w:rPr>
          <w:rFonts w:hint="eastAsia"/>
        </w:rPr>
        <w:t>监察范围应与投资建设范围一致，当项目依托既有设施（设备）建设时，相关既有设施（设备）也应纳入监察范围。</w:t>
      </w:r>
    </w:p>
    <w:p>
      <w:pPr>
        <w:pStyle w:val="105"/>
        <w:spacing w:before="120" w:after="120"/>
      </w:pPr>
      <w:r>
        <w:rPr>
          <w:rFonts w:hint="eastAsia"/>
        </w:rPr>
        <w:t>监察内容和方法</w:t>
      </w:r>
    </w:p>
    <w:p>
      <w:pPr>
        <w:pStyle w:val="65"/>
        <w:spacing w:before="120" w:after="120"/>
      </w:pPr>
      <w:r>
        <w:rPr>
          <w:rFonts w:hint="eastAsia"/>
        </w:rPr>
        <w:t>企业基本信息的确认</w:t>
      </w:r>
    </w:p>
    <w:p>
      <w:pPr>
        <w:pStyle w:val="164"/>
      </w:pPr>
      <w:r>
        <w:rPr>
          <w:rFonts w:hint="eastAsia"/>
        </w:rPr>
        <w:t>企业名称、统一社会信用代码与营业执照相关信息保持一致；</w:t>
      </w:r>
    </w:p>
    <w:p>
      <w:pPr>
        <w:pStyle w:val="164"/>
      </w:pPr>
      <w:r>
        <w:rPr>
          <w:rFonts w:hint="eastAsia"/>
        </w:rPr>
        <w:t>产品产量与统计部门能源统计报表相关信息保持一致；</w:t>
      </w:r>
    </w:p>
    <w:p>
      <w:pPr>
        <w:pStyle w:val="164"/>
      </w:pPr>
      <w:r>
        <w:rPr>
          <w:rFonts w:hint="eastAsia"/>
        </w:rPr>
        <w:t>能源消耗种类及数量与统计局直报系统的《能源购进、消费与库存》（B205-1 表）和《能源加工转换与回收利用》（B205-2 表）相关信息保持一致；</w:t>
      </w:r>
    </w:p>
    <w:p>
      <w:pPr>
        <w:pStyle w:val="164"/>
      </w:pPr>
      <w:r>
        <w:rPr>
          <w:rFonts w:hint="eastAsia"/>
        </w:rPr>
        <w:t>节能监察内容应根据固定资产投资项目建设进度情况具体明确。项目为在建状态的，应监察4.3.2和4.3.3项内容；项目已建成，且已经对4.3.2和4.3.3内容开展过监察的，监察4.3.4和4.3.5项内容；项目已建成，未开展过节能监察的，则应监察4.3.2、4.3.3、4.3.4和4.3.5全部监察内容。</w:t>
      </w:r>
    </w:p>
    <w:p>
      <w:pPr>
        <w:pStyle w:val="65"/>
        <w:spacing w:before="120" w:after="120"/>
      </w:pPr>
      <w:r>
        <w:rPr>
          <w:rFonts w:hint="eastAsia"/>
        </w:rPr>
        <w:t>对项目是否按照规定进行节能审查或审查未通过，擅自开工建设或投入生产、使用的监察</w:t>
      </w:r>
    </w:p>
    <w:p>
      <w:pPr>
        <w:pStyle w:val="56"/>
        <w:ind w:firstLine="420"/>
      </w:pPr>
      <w:r>
        <w:rPr>
          <w:rFonts w:hint="eastAsia"/>
        </w:rPr>
        <w:t>通过查看项目的立项文件（包括核准、审批、备案）、节能报告书、节能审查意见等材料，实地查勘项目现场，核验项目建设单位是否按照相关规定报请节能审查，并依法取得节能审查部门出具的节能审查意见。</w:t>
      </w:r>
    </w:p>
    <w:p>
      <w:pPr>
        <w:pStyle w:val="65"/>
        <w:spacing w:before="120" w:after="120"/>
      </w:pPr>
      <w:r>
        <w:rPr>
          <w:rFonts w:hint="eastAsia"/>
        </w:rPr>
        <w:t>对项目是否以拆分项目、提供虚假材料等不正当手段通过节能审查的监察</w:t>
      </w:r>
    </w:p>
    <w:p>
      <w:pPr>
        <w:pStyle w:val="56"/>
        <w:ind w:firstLine="420"/>
      </w:pPr>
      <w:r>
        <w:rPr>
          <w:rFonts w:hint="eastAsia"/>
        </w:rPr>
        <w:t>通过查看项目的设计文件、立项文件（包括核准、审批、备案）、节能报告书、节能审查意见等材料，实地查勘项目现场，核验项目是否以拆分项目、提供虚假材料等不正当手段通过节能审查。</w:t>
      </w:r>
    </w:p>
    <w:p>
      <w:pPr>
        <w:pStyle w:val="65"/>
        <w:spacing w:before="120" w:after="120"/>
      </w:pPr>
      <w:r>
        <w:rPr>
          <w:rFonts w:hint="eastAsia"/>
        </w:rPr>
        <w:t>对项目是否按照规定进行节能验收或验收不合格，擅自投入生产、使用的监察</w:t>
      </w:r>
    </w:p>
    <w:p>
      <w:pPr>
        <w:pStyle w:val="56"/>
        <w:ind w:firstLine="420"/>
      </w:pPr>
      <w:r>
        <w:rPr>
          <w:rFonts w:hint="eastAsia"/>
        </w:rPr>
        <w:t>通过查看项目的立项文件（包括核准、审批、备案）、节能报告书、竣工验收文件、节能审查意见、节能验收文件等材料，实地查勘项目现场，核验项目是否按照规定进行节能验收或验收不合格，擅自投入生产、使用。</w:t>
      </w:r>
    </w:p>
    <w:p>
      <w:pPr>
        <w:pStyle w:val="65"/>
        <w:spacing w:before="120" w:after="120"/>
      </w:pPr>
      <w:r>
        <w:rPr>
          <w:rFonts w:hint="eastAsia"/>
        </w:rPr>
        <w:t>对项目是否落实节能审查意见要求的监察</w:t>
      </w:r>
    </w:p>
    <w:p>
      <w:pPr>
        <w:pStyle w:val="94"/>
        <w:spacing w:before="120" w:after="120"/>
      </w:pPr>
      <w:r>
        <w:rPr>
          <w:rFonts w:hint="eastAsia"/>
        </w:rPr>
        <w:t>项目建设及运营方案落实情况的监察</w:t>
      </w:r>
    </w:p>
    <w:p>
      <w:pPr>
        <w:pStyle w:val="167"/>
      </w:pPr>
      <w:r>
        <w:rPr>
          <w:rFonts w:hint="eastAsia"/>
        </w:rPr>
        <w:t>对照项目产品方案及建设规模，核查与节能审查意见批复时确定的项目产品方案及建设规模是否一致。</w:t>
      </w:r>
    </w:p>
    <w:p>
      <w:pPr>
        <w:pStyle w:val="167"/>
      </w:pPr>
      <w:r>
        <w:rPr>
          <w:rFonts w:hint="eastAsia"/>
        </w:rPr>
        <w:t>对照项目选址、车间组成与构建、总平面布置经济指标等重点内容，核查其与节能审查意见批复时确定的总平面布置建设方案是否存在重大变更。</w:t>
      </w:r>
    </w:p>
    <w:p>
      <w:pPr>
        <w:pStyle w:val="167"/>
      </w:pPr>
      <w:r>
        <w:rPr>
          <w:rFonts w:hint="eastAsia"/>
        </w:rPr>
        <w:t>对照项目的工艺技术方案，包括工艺路线、原料方案、工艺流程图、工艺流程说明等内容，核查与节能审查意见批复时确定的工艺方案是否存在重大变更。</w:t>
      </w:r>
    </w:p>
    <w:p>
      <w:pPr>
        <w:pStyle w:val="94"/>
        <w:spacing w:before="120" w:after="120"/>
      </w:pPr>
      <w:r>
        <w:rPr>
          <w:rFonts w:hint="eastAsia"/>
        </w:rPr>
        <w:t>用能设备及其能效水平落实情况的监察</w:t>
      </w:r>
    </w:p>
    <w:p>
      <w:pPr>
        <w:pStyle w:val="167"/>
        <w:numPr>
          <w:ilvl w:val="0"/>
          <w:numId w:val="0"/>
        </w:numPr>
      </w:pPr>
      <w:r>
        <w:rPr>
          <w:rFonts w:hint="eastAsia"/>
        </w:rPr>
        <w:t>对照供货合同、设备铭牌、设备一览表等资料，现场查验设备运行情况，核实主要用能设备是否满足审查意见要求；核查与节能审查意见批复时确定的主要用能设备是否存在重大变更。</w:t>
      </w:r>
    </w:p>
    <w:p>
      <w:pPr>
        <w:pStyle w:val="167"/>
      </w:pPr>
      <w:r>
        <w:rPr>
          <w:rFonts w:hint="eastAsia"/>
        </w:rPr>
        <w:t>核实电动机、风机、泵、空压机、变压器等主要通用设备的能效水平是否满足审查意见要求。</w:t>
      </w:r>
    </w:p>
    <w:p>
      <w:pPr>
        <w:pStyle w:val="94"/>
        <w:spacing w:before="120" w:after="120"/>
      </w:pPr>
      <w:r>
        <w:rPr>
          <w:rFonts w:hint="eastAsia"/>
        </w:rPr>
        <w:t>节能措施落实情况的监察</w:t>
      </w:r>
    </w:p>
    <w:p>
      <w:pPr>
        <w:pStyle w:val="167"/>
      </w:pPr>
      <w:r>
        <w:rPr>
          <w:rFonts w:hint="eastAsia"/>
        </w:rPr>
        <w:t>依照节能审查意见确定的工艺、设备、余热余压利用、可再生能源利用、辅助和附属生产系统等方面的节能技术措施，查阅项目施工和竣工资料，并进行实地查验，核查项目节能技术措施是否落实节能审查意见要求。</w:t>
      </w:r>
    </w:p>
    <w:p>
      <w:pPr>
        <w:pStyle w:val="167"/>
      </w:pPr>
      <w:r>
        <w:rPr>
          <w:rFonts w:hint="eastAsia"/>
        </w:rPr>
        <w:t>依照节能审查意见确定的节能管理措施，查阅项目能源管理制度文件，核查项目在能源管理机构设置、制度建设、人员配备等，是否满足GB/T 15587、GB/T 23331的要求。</w:t>
      </w:r>
    </w:p>
    <w:p>
      <w:pPr>
        <w:pStyle w:val="94"/>
        <w:spacing w:before="120" w:after="120"/>
      </w:pPr>
      <w:r>
        <w:rPr>
          <w:rFonts w:hint="eastAsia"/>
        </w:rPr>
        <w:t>能源计量器具配备落实情况的监察</w:t>
      </w:r>
    </w:p>
    <w:p>
      <w:pPr>
        <w:pStyle w:val="56"/>
        <w:ind w:firstLine="420"/>
      </w:pPr>
      <w:r>
        <w:rPr>
          <w:rFonts w:hint="eastAsia"/>
        </w:rPr>
        <w:t>对照项目能源计量器具一览表，进行实地查验，验收项目的能源计量器具配备率、准确度等级等是</w:t>
      </w:r>
    </w:p>
    <w:p>
      <w:pPr>
        <w:pStyle w:val="56"/>
        <w:ind w:firstLine="0" w:firstLineChars="0"/>
      </w:pPr>
      <w:r>
        <w:rPr>
          <w:rFonts w:hint="eastAsia"/>
        </w:rPr>
        <w:t>否满足GB 17167等相关能源计量标准要求。</w:t>
      </w:r>
    </w:p>
    <w:p>
      <w:pPr>
        <w:pStyle w:val="94"/>
        <w:spacing w:before="120" w:after="120"/>
      </w:pPr>
      <w:r>
        <w:rPr>
          <w:rFonts w:hint="eastAsia"/>
        </w:rPr>
        <w:t>项目能效水平落实情况的监察</w:t>
      </w:r>
    </w:p>
    <w:p>
      <w:pPr>
        <w:pStyle w:val="167"/>
      </w:pPr>
      <w:r>
        <w:rPr>
          <w:rFonts w:hint="eastAsia"/>
        </w:rPr>
        <w:t>以节能审查意见批复时确定的项目主要能效指标或主要工序（装置）能效指标，对照项目稳定试运行后的性能试验数据或运行数据等，验收项目的主要能效指标是否满足节能审查要求。</w:t>
      </w:r>
    </w:p>
    <w:p>
      <w:pPr>
        <w:pStyle w:val="167"/>
      </w:pPr>
      <w:r>
        <w:rPr>
          <w:rFonts w:hint="eastAsia"/>
        </w:rPr>
        <w:t>工业项目的主要能效指标包括：</w:t>
      </w:r>
    </w:p>
    <w:p>
      <w:pPr>
        <w:pStyle w:val="56"/>
        <w:ind w:firstLine="420"/>
      </w:pPr>
      <w:r>
        <w:rPr>
          <w:rFonts w:hint="eastAsia"/>
        </w:rPr>
        <w:t>—— 单位产品能耗；</w:t>
      </w:r>
    </w:p>
    <w:p>
      <w:pPr>
        <w:pStyle w:val="56"/>
        <w:ind w:firstLine="420"/>
      </w:pPr>
      <w:r>
        <w:rPr>
          <w:rFonts w:hint="eastAsia"/>
        </w:rPr>
        <w:t>—— 单位产品化石能源消耗；</w:t>
      </w:r>
    </w:p>
    <w:p>
      <w:pPr>
        <w:pStyle w:val="56"/>
        <w:ind w:firstLine="420"/>
      </w:pPr>
      <w:r>
        <w:rPr>
          <w:rFonts w:hint="eastAsia"/>
        </w:rPr>
        <w:t>—— 单位工业产值、增加值能耗；</w:t>
      </w:r>
    </w:p>
    <w:p>
      <w:pPr>
        <w:pStyle w:val="56"/>
        <w:ind w:firstLine="420"/>
      </w:pPr>
      <w:r>
        <w:rPr>
          <w:rFonts w:hint="eastAsia"/>
        </w:rPr>
        <w:t>—— 单位工业产值、增加值化石能源消耗等。</w:t>
      </w:r>
    </w:p>
    <w:p>
      <w:pPr>
        <w:pStyle w:val="180"/>
      </w:pPr>
      <w:r>
        <w:rPr>
          <w:rFonts w:hint="eastAsia"/>
        </w:rPr>
        <w:t>单位产品能耗、单位产品化石能源消耗等指标根据国家及行业相关标准计算。</w:t>
      </w:r>
    </w:p>
    <w:p>
      <w:pPr>
        <w:pStyle w:val="180"/>
      </w:pPr>
      <w:r>
        <w:rPr>
          <w:rFonts w:hint="eastAsia"/>
        </w:rPr>
        <w:t>单位工业产值、增加值能耗按综合能源消费量等价值计算。</w:t>
      </w:r>
    </w:p>
    <w:p>
      <w:pPr>
        <w:pStyle w:val="180"/>
      </w:pPr>
      <w:r>
        <w:rPr>
          <w:rFonts w:hint="eastAsia"/>
        </w:rPr>
        <w:t>产品产量、工业产值和工业增加值等数据可通过企业生产报表、出入库台账、相关财务报表、凭证数据等获取。</w:t>
      </w:r>
    </w:p>
    <w:p>
      <w:pPr>
        <w:pStyle w:val="94"/>
        <w:spacing w:before="120" w:after="120"/>
      </w:pPr>
      <w:r>
        <w:rPr>
          <w:rFonts w:hint="eastAsia"/>
        </w:rPr>
        <w:t>项目年综合能源消费量落实情况的监察</w:t>
      </w:r>
    </w:p>
    <w:p>
      <w:pPr>
        <w:pStyle w:val="167"/>
      </w:pPr>
      <w:r>
        <w:rPr>
          <w:rFonts w:hint="eastAsia"/>
        </w:rPr>
        <w:t>依据项目试运行期间的生产报表、电费单、发票、能源出入库记录、盘存记录、能源统计台账、燃料热值检测报告等，测算项目年综合能源消费量（等价值）、年综合能源消费增量（等价值）、化石能源消费量、可再生能源消费量、原料用能消费量，核验项目建成后能源消费增量（等价值）是否满足节能审查要求。</w:t>
      </w:r>
    </w:p>
    <w:p>
      <w:pPr>
        <w:pStyle w:val="167"/>
      </w:pPr>
      <w:r>
        <w:rPr>
          <w:rFonts w:hint="eastAsia"/>
        </w:rPr>
        <w:t>项目实施完成后年综合能源消费量、化石能源消费量、可再生能源消费量、原料用能消费量应根据实际试运行期间的能耗情况、产品产量，以及节能审查意见确定的产能，折算至达产状态时的年综合能源消费量。</w:t>
      </w:r>
    </w:p>
    <w:p>
      <w:pPr>
        <w:pStyle w:val="104"/>
        <w:spacing w:before="240" w:after="240"/>
      </w:pPr>
      <w:r>
        <w:rPr>
          <w:rFonts w:hint="eastAsia"/>
        </w:rPr>
        <w:t>节能监察</w:t>
      </w:r>
    </w:p>
    <w:p>
      <w:pPr>
        <w:pStyle w:val="105"/>
        <w:spacing w:before="120" w:after="120"/>
      </w:pPr>
      <w:r>
        <w:rPr>
          <w:rFonts w:hint="eastAsia"/>
        </w:rPr>
        <w:t>确认工作流程</w:t>
      </w:r>
    </w:p>
    <w:p>
      <w:pPr>
        <w:pStyle w:val="56"/>
        <w:ind w:firstLine="420"/>
      </w:pPr>
      <w:r>
        <w:rPr>
          <w:rFonts w:hint="eastAsia"/>
        </w:rPr>
        <w:t>节能监察工作流程见附录A。</w:t>
      </w:r>
    </w:p>
    <w:p>
      <w:pPr>
        <w:pStyle w:val="105"/>
        <w:spacing w:before="120" w:after="120"/>
      </w:pPr>
      <w:r>
        <w:rPr>
          <w:rFonts w:hint="eastAsia"/>
        </w:rPr>
        <w:t>节能监察实施</w:t>
      </w:r>
    </w:p>
    <w:p>
      <w:pPr>
        <w:pStyle w:val="165"/>
      </w:pPr>
      <w:r>
        <w:rPr>
          <w:rFonts w:hint="eastAsia"/>
        </w:rPr>
        <w:t>节能监察机构应根据“双随机、一公开”原则成立节能监察组。监察组要求2人以上，并持有行政执法有效证件，监察组成员应熟悉相关节能法律、法规和标准等。对工艺流程比较复杂的项目，可以聘请第三方机构或者有关专家协助实施节能监察工作。</w:t>
      </w:r>
    </w:p>
    <w:p>
      <w:pPr>
        <w:pStyle w:val="165"/>
      </w:pPr>
      <w:r>
        <w:rPr>
          <w:rFonts w:hint="eastAsia"/>
        </w:rPr>
        <w:t>依据《中华人民共和国节约能源法》、《节能监察办法》和《工业节能管理办法》，节能监察主要采取现场监察方式对工业技术改造固定资产投资项目依法实施监察，并对《自查报告》（参见附录B）、现场实际状况、有关的技术数据和能耗指标进行监察。</w:t>
      </w:r>
    </w:p>
    <w:p>
      <w:pPr>
        <w:pStyle w:val="105"/>
        <w:spacing w:before="120" w:after="120"/>
      </w:pPr>
      <w:r>
        <w:t>结果处理</w:t>
      </w:r>
    </w:p>
    <w:p>
      <w:pPr>
        <w:pStyle w:val="56"/>
        <w:ind w:firstLine="420"/>
      </w:pPr>
      <w:r>
        <w:rPr>
          <w:rFonts w:hint="eastAsia"/>
        </w:rPr>
        <w:t>现场监察实施后，监察组应及时完成法律文书，同时整理监察所获取的证据材料，连同现场监察笔录等材料进行归档，形成《监察报告》（参见附录C），对存在不合理用能行为的，节能监察机构向企业提出节能建议；存在违反节能法律、法规、规章和强制性节能标准用能行为的，将有关线索和证明材料移交有处罚权的相关机构。</w:t>
      </w:r>
    </w:p>
    <w:bookmarkEnd w:id="21"/>
    <w:p>
      <w:pPr>
        <w:ind w:firstLine="420" w:firstLineChars="200"/>
        <w:rPr>
          <w:rFonts w:ascii="宋体" w:hAnsi="Times New Roman"/>
          <w:kern w:val="0"/>
          <w:szCs w:val="20"/>
        </w:rPr>
      </w:pPr>
      <w:bookmarkStart w:id="43" w:name="BookMark5"/>
    </w:p>
    <w:p>
      <w:pPr>
        <w:ind w:firstLine="420" w:firstLineChars="200"/>
        <w:rPr>
          <w:rFonts w:ascii="宋体" w:hAnsi="Times New Roman"/>
          <w:kern w:val="0"/>
          <w:szCs w:val="20"/>
        </w:rPr>
      </w:pPr>
    </w:p>
    <w:p>
      <w:pPr>
        <w:ind w:firstLine="420" w:firstLineChars="200"/>
        <w:rPr>
          <w:rFonts w:ascii="宋体" w:hAnsi="Times New Roman"/>
          <w:kern w:val="0"/>
          <w:szCs w:val="20"/>
        </w:rPr>
      </w:pPr>
    </w:p>
    <w:p>
      <w:pPr>
        <w:ind w:firstLine="420" w:firstLineChars="200"/>
        <w:rPr>
          <w:rFonts w:ascii="宋体" w:hAnsi="Times New Roman"/>
          <w:kern w:val="0"/>
          <w:szCs w:val="20"/>
        </w:rPr>
      </w:pPr>
    </w:p>
    <w:p>
      <w:pPr>
        <w:pStyle w:val="198"/>
        <w:rPr>
          <w:vanish w:val="0"/>
        </w:rPr>
      </w:pPr>
      <w:r>
        <w:rPr>
          <w:rFonts w:hint="eastAsia"/>
          <w:color w:val="0000FF"/>
        </w:rPr>
        <w:t>节能监察机构应当对被监察单位落实《节能监察建议书》和《限期整改通知书》情况，进行跟踪检查。</w:t>
      </w:r>
    </w:p>
    <w:p>
      <w:pPr>
        <w:pStyle w:val="199"/>
        <w:rPr>
          <w:vanish w:val="0"/>
        </w:rPr>
      </w:pPr>
    </w:p>
    <w:p>
      <w:pPr>
        <w:pStyle w:val="76"/>
        <w:spacing w:after="120"/>
      </w:pPr>
      <w:r>
        <w:br w:type="textWrapping"/>
      </w:r>
      <w:r>
        <w:rPr>
          <w:rFonts w:hint="eastAsia"/>
        </w:rPr>
        <w:t>（资料性）</w:t>
      </w:r>
      <w:r>
        <w:br w:type="textWrapping"/>
      </w:r>
      <w:r>
        <w:rPr>
          <w:rFonts w:hint="eastAsia"/>
        </w:rPr>
        <w:t>节能监察工作流程</w:t>
      </w:r>
    </w:p>
    <w:p>
      <w:pPr>
        <w:pStyle w:val="56"/>
        <w:ind w:firstLine="420"/>
      </w:pPr>
      <w:r>
        <w:rPr>
          <w:rFonts w:hint="eastAsia"/>
        </w:rPr>
        <w:t>节能监察工作流程见图A.1。</w:t>
      </w:r>
    </w:p>
    <w:p>
      <w:pPr>
        <w:pStyle w:val="56"/>
        <w:ind w:firstLine="420"/>
      </w:pPr>
    </w:p>
    <w:p>
      <w:pPr>
        <w:pStyle w:val="56"/>
        <w:ind w:firstLine="420"/>
      </w:pPr>
      <w:r>
        <mc:AlternateContent>
          <mc:Choice Requires="wps">
            <w:drawing>
              <wp:anchor distT="0" distB="0" distL="114300" distR="114300" simplePos="0" relativeHeight="251661312" behindDoc="0" locked="0" layoutInCell="1" allowOverlap="1">
                <wp:simplePos x="0" y="0"/>
                <wp:positionH relativeFrom="column">
                  <wp:posOffset>2312670</wp:posOffset>
                </wp:positionH>
                <wp:positionV relativeFrom="paragraph">
                  <wp:posOffset>28575</wp:posOffset>
                </wp:positionV>
                <wp:extent cx="1259840" cy="288290"/>
                <wp:effectExtent l="0" t="0" r="16510" b="17145"/>
                <wp:wrapNone/>
                <wp:docPr id="30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60000" cy="288000"/>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成立节能监察组</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182.1pt;margin-top:2.25pt;height:22.7pt;width:99.2pt;z-index:251661312;v-text-anchor:middle;mso-width-relative:page;mso-height-relative:page;" fillcolor="#FFFFFF" filled="t" stroked="t" coordsize="21600,21600" o:gfxdata="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htmyZ1QAAAAgBAAAPAAAAAAAAAAEAIAAAACIAAABkcnMvZG93&#10;bnJldi54bWxQSwECFAAUAAAACACHTuJAirOaoTwCAAB/BAAADgAAAAAAAAABACAAAAAkAQAAZHJz&#10;L2Uyb0RvYy54bWxQSwUGAAAAAAYABgBZAQAA0gU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成立节能监察组</w:t>
                      </w:r>
                    </w:p>
                  </w:txbxContent>
                </v:textbox>
              </v:shape>
            </w:pict>
          </mc:Fallback>
        </mc:AlternateContent>
      </w:r>
    </w:p>
    <w:p>
      <w:pPr>
        <w:pStyle w:val="56"/>
        <w:ind w:firstLine="420"/>
      </w:pPr>
      <w:r>
        <mc:AlternateContent>
          <mc:Choice Requires="wps">
            <w:drawing>
              <wp:anchor distT="0" distB="0" distL="114300" distR="114300" simplePos="0" relativeHeight="251665408" behindDoc="0" locked="0" layoutInCell="1" allowOverlap="1">
                <wp:simplePos x="0" y="0"/>
                <wp:positionH relativeFrom="column">
                  <wp:posOffset>2957195</wp:posOffset>
                </wp:positionH>
                <wp:positionV relativeFrom="paragraph">
                  <wp:posOffset>139065</wp:posOffset>
                </wp:positionV>
                <wp:extent cx="0" cy="352425"/>
                <wp:effectExtent l="76200" t="0" r="76200" b="47625"/>
                <wp:wrapNone/>
                <wp:docPr id="9" name="直接箭头连接符 9"/>
                <wp:cNvGraphicFramePr/>
                <a:graphic xmlns:a="http://schemas.openxmlformats.org/drawingml/2006/main">
                  <a:graphicData uri="http://schemas.microsoft.com/office/word/2010/wordprocessingShape">
                    <wps:wsp>
                      <wps:cNvCnPr/>
                      <wps:spPr bwMode="auto">
                        <a:xfrm>
                          <a:off x="0" y="0"/>
                          <a:ext cx="0" cy="35242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232.85pt;margin-top:10.95pt;height:27.75pt;width:0pt;z-index:251665408;mso-width-relative:page;mso-height-relative:page;" filled="f" stroked="t" coordsize="21600,21600" o:gfxdata="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qrc282QAAAAkBAAAPAAAAAAAAAAEAIAAAACIAAABkcnMvZG93bnJl&#10;di54bWxQSwECFAAUAAAACACHTuJAjitMv/wBAADjAwAADgAAAAAAAAABACAAAAAoAQAAZHJzL2Uy&#10;b0RvYy54bWxQSwUGAAAAAAYABgBZAQAAlgUAAAAA&#10;">
                <v:fill on="f" focussize="0,0"/>
                <v:stroke color="#000000" joinstyle="round" endarrow="block"/>
                <v:imagedata o:title=""/>
                <o:lock v:ext="edit" aspectratio="f"/>
              </v:shape>
            </w:pict>
          </mc:Fallback>
        </mc:AlternateContent>
      </w:r>
    </w:p>
    <w:p>
      <w:pPr>
        <w:pStyle w:val="56"/>
        <w:ind w:firstLine="420"/>
      </w:pPr>
      <w:r>
        <mc:AlternateContent>
          <mc:Choice Requires="wps">
            <w:drawing>
              <wp:anchor distT="0" distB="0" distL="114300" distR="114300" simplePos="0" relativeHeight="251666432" behindDoc="0" locked="0" layoutInCell="1" allowOverlap="1">
                <wp:simplePos x="0" y="0"/>
                <wp:positionH relativeFrom="column">
                  <wp:posOffset>956945</wp:posOffset>
                </wp:positionH>
                <wp:positionV relativeFrom="paragraph">
                  <wp:posOffset>128905</wp:posOffset>
                </wp:positionV>
                <wp:extent cx="3943350" cy="0"/>
                <wp:effectExtent l="0" t="0" r="19050" b="19050"/>
                <wp:wrapNone/>
                <wp:docPr id="11" name="直接连接符 11"/>
                <wp:cNvGraphicFramePr/>
                <a:graphic xmlns:a="http://schemas.openxmlformats.org/drawingml/2006/main">
                  <a:graphicData uri="http://schemas.microsoft.com/office/word/2010/wordprocessingShape">
                    <wps:wsp>
                      <wps:cNvCnPr/>
                      <wps:spPr bwMode="auto">
                        <a:xfrm>
                          <a:off x="0" y="0"/>
                          <a:ext cx="39433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5.35pt;margin-top:10.15pt;height:0pt;width:310.5pt;z-index:251666432;mso-width-relative:page;mso-height-relative:page;" filled="f" stroked="t" coordsize="21600,21600" o:gfxdata="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BfdJtnVAAAACQEAAA8AAAAAAAAAAQAgAAAAIgAAAGRycy9kb3du&#10;cmV2LnhtbFBLAQIUABQAAAAIAIdO4kDrshGsyQEAAHoDAAAOAAAAAAAAAAEAIAAAACQBAABkcnMv&#10;ZTJvRG9jLnhtbFBLBQYAAAAABgAGAFkBAABf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956945</wp:posOffset>
                </wp:positionH>
                <wp:positionV relativeFrom="paragraph">
                  <wp:posOffset>128905</wp:posOffset>
                </wp:positionV>
                <wp:extent cx="0" cy="179705"/>
                <wp:effectExtent l="76200" t="0" r="57150" b="48895"/>
                <wp:wrapNone/>
                <wp:docPr id="14" name="直接箭头连接符 14"/>
                <wp:cNvGraphicFramePr/>
                <a:graphic xmlns:a="http://schemas.openxmlformats.org/drawingml/2006/main">
                  <a:graphicData uri="http://schemas.microsoft.com/office/word/2010/wordprocessingShape">
                    <wps:wsp>
                      <wps:cNvCnPr/>
                      <wps:spPr bwMode="auto">
                        <a:xfrm>
                          <a:off x="0" y="0"/>
                          <a:ext cx="0" cy="17970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75.35pt;margin-top:10.15pt;height:14.15pt;width:0pt;z-index:251668480;mso-width-relative:page;mso-height-relative:page;" filled="f" stroked="t" coordsize="21600,21600" o:gfxdata="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RSWnbYAAAACQEAAA8AAAAAAAAAAQAgAAAAIgAAAGRycy9kb3du&#10;cmV2LnhtbFBLAQIUABQAAAAIAIdO4kDBFOID/wEAAOUDAAAOAAAAAAAAAAEAIAAAACcBAABkcnMv&#10;ZTJvRG9jLnhtbFBLBQYAAAAABgAGAFkBAACY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4900295</wp:posOffset>
                </wp:positionH>
                <wp:positionV relativeFrom="paragraph">
                  <wp:posOffset>128905</wp:posOffset>
                </wp:positionV>
                <wp:extent cx="0" cy="179705"/>
                <wp:effectExtent l="76200" t="0" r="57150" b="48895"/>
                <wp:wrapNone/>
                <wp:docPr id="13" name="直接箭头连接符 13"/>
                <wp:cNvGraphicFramePr/>
                <a:graphic xmlns:a="http://schemas.openxmlformats.org/drawingml/2006/main">
                  <a:graphicData uri="http://schemas.microsoft.com/office/word/2010/wordprocessingShape">
                    <wps:wsp>
                      <wps:cNvCnPr/>
                      <wps:spPr bwMode="auto">
                        <a:xfrm>
                          <a:off x="0" y="0"/>
                          <a:ext cx="0" cy="180000"/>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385.85pt;margin-top:10.15pt;height:14.15pt;width:0pt;z-index:251667456;mso-width-relative:page;mso-height-relative:page;" filled="f" stroked="t" coordsize="21600,21600" o:gfxdata="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HXAyNkAAAAJAQAADwAAAAAAAAABACAAAAAiAAAAZHJzL2Rvd25y&#10;ZXYueG1sUEsBAhQAFAAAAAgAh07iQIzla2L9AQAA5QMAAA4AAAAAAAAAAQAgAAAAKAEAAGRycy9l&#10;Mm9Eb2MueG1sUEsFBgAAAAAGAAYAWQEAAJcFAAAAAA==&#10;">
                <v:fill on="f" focussize="0,0"/>
                <v:stroke color="#000000" joinstyle="round" endarrow="block"/>
                <v:imagedata o:title=""/>
                <o:lock v:ext="edit" aspectratio="f"/>
              </v:shape>
            </w:pict>
          </mc:Fallback>
        </mc:AlternateContent>
      </w:r>
    </w:p>
    <w:p>
      <w:pPr>
        <w:pStyle w:val="56"/>
        <w:ind w:firstLine="420"/>
      </w:pPr>
      <w:r>
        <mc:AlternateContent>
          <mc:Choice Requires="wps">
            <w:drawing>
              <wp:anchor distT="0" distB="0" distL="114300" distR="114300" simplePos="0" relativeHeight="251663360" behindDoc="0" locked="0" layoutInCell="1" allowOverlap="1">
                <wp:simplePos x="0" y="0"/>
                <wp:positionH relativeFrom="column">
                  <wp:posOffset>2331720</wp:posOffset>
                </wp:positionH>
                <wp:positionV relativeFrom="paragraph">
                  <wp:posOffset>138430</wp:posOffset>
                </wp:positionV>
                <wp:extent cx="1259840" cy="287655"/>
                <wp:effectExtent l="0" t="0" r="16510" b="17145"/>
                <wp:wrapNone/>
                <wp:docPr id="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984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制定节能监察方式</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183.6pt;margin-top:10.9pt;height:22.65pt;width:99.2pt;z-index:251663360;v-text-anchor:middle;mso-width-relative:page;mso-height-relative:page;" fillcolor="#FFFFFF" filled="t" stroked="t" coordsize="21600,21600" o:gfxdata="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QM87i1gAAAAkBAAAPAAAAAAAAAAEAIAAAACIAAABkcnMvZG93&#10;bnJldi54bWxQSwECFAAUAAAACACHTuJAifbiITsCAAB9BAAADgAAAAAAAAABACAAAAAlAQAAZHJz&#10;L2Uyb0RvYy54bWxQSwUGAAAAAAYABgBZAQAA0gU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制定节能监察方式</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4284345</wp:posOffset>
                </wp:positionH>
                <wp:positionV relativeFrom="paragraph">
                  <wp:posOffset>138430</wp:posOffset>
                </wp:positionV>
                <wp:extent cx="1259840" cy="287655"/>
                <wp:effectExtent l="0" t="0" r="16510" b="17145"/>
                <wp:wrapNone/>
                <wp:docPr id="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984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成制定节能监察实施方案</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337.35pt;margin-top:10.9pt;height:22.65pt;width:99.2pt;z-index:251664384;v-text-anchor:middle;mso-width-relative:page;mso-height-relative:page;" fillcolor="#FFFFFF" filled="t" stroked="t" coordsize="21600,21600" o:gfxdata="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AnPU3bVAAAACQEAAA8AAAAAAAAAAQAgAAAAIgAAAGRycy9kb3du&#10;cmV2LnhtbFBLAQIUABQAAAAIAIdO4kBubor5OwIAAH0EAAAOAAAAAAAAAAEAIAAAACQBAABkcnMv&#10;ZTJvRG9jLnhtbFBLBQYAAAAABgAGAFkBAADRBQ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成制定节能监察实施方案</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340995</wp:posOffset>
                </wp:positionH>
                <wp:positionV relativeFrom="paragraph">
                  <wp:posOffset>138430</wp:posOffset>
                </wp:positionV>
                <wp:extent cx="1259840" cy="287655"/>
                <wp:effectExtent l="0" t="0" r="16510" b="17145"/>
                <wp:wrapNone/>
                <wp:docPr id="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984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确认节能监察方式</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26.85pt;margin-top:10.9pt;height:22.65pt;width:99.2pt;z-index:251662336;v-text-anchor:middle;mso-width-relative:page;mso-height-relative:page;" fillcolor="#FFFFFF" filled="t" stroked="t" coordsize="21600,21600" o:gfxdata="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KpHd6vVAAAACAEAAA8AAAAAAAAAAQAgAAAAIgAAAGRycy9kb3du&#10;cmV2LnhtbFBLAQIUABQAAAAIAIdO4kAGwUJKOwIAAH0EAAAOAAAAAAAAAAEAIAAAACQBAABkcnMv&#10;ZTJvRG9jLnhtbFBLBQYAAAAABgAGAFkBAADRBQ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确认节能监察方式</w:t>
                      </w:r>
                    </w:p>
                  </w:txbxContent>
                </v:textbox>
              </v:shape>
            </w:pict>
          </mc:Fallback>
        </mc:AlternateContent>
      </w:r>
    </w:p>
    <w:p>
      <w:pPr>
        <w:pStyle w:val="56"/>
        <w:ind w:firstLine="420"/>
      </w:pPr>
    </w:p>
    <w:p>
      <w:pPr>
        <w:pStyle w:val="56"/>
        <w:ind w:firstLine="420"/>
      </w:pPr>
      <w:r>
        <mc:AlternateContent>
          <mc:Choice Requires="wps">
            <w:drawing>
              <wp:anchor distT="0" distB="0" distL="114300" distR="114300" simplePos="0" relativeHeight="251673600" behindDoc="0" locked="0" layoutInCell="1" allowOverlap="1">
                <wp:simplePos x="0" y="0"/>
                <wp:positionH relativeFrom="column">
                  <wp:posOffset>4909820</wp:posOffset>
                </wp:positionH>
                <wp:positionV relativeFrom="paragraph">
                  <wp:posOffset>82550</wp:posOffset>
                </wp:positionV>
                <wp:extent cx="0" cy="143510"/>
                <wp:effectExtent l="0" t="0" r="19050" b="27940"/>
                <wp:wrapNone/>
                <wp:docPr id="19" name="直接连接符 19"/>
                <wp:cNvGraphicFramePr/>
                <a:graphic xmlns:a="http://schemas.openxmlformats.org/drawingml/2006/main">
                  <a:graphicData uri="http://schemas.microsoft.com/office/word/2010/wordprocessingShape">
                    <wps:wsp>
                      <wps:cNvCnPr/>
                      <wps:spPr bwMode="auto">
                        <a:xfrm>
                          <a:off x="0" y="0"/>
                          <a:ext cx="0" cy="14351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86.6pt;margin-top:6.5pt;height:11.3pt;width:0pt;z-index:251673600;mso-width-relative:page;mso-height-relative:page;" filled="f" stroked="t" coordsize="21600,21600" o:gfxdata="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1ghMLVAAAACQEAAA8AAAAAAAAAAQAgAAAAIgAAAGRycy9kb3du&#10;cmV2LnhtbFBLAQIUABQAAAAIAIdO4kAeXLRYyQEAAHkDAAAOAAAAAAAAAAEAIAAAACQBAABkcnMv&#10;ZTJvRG9jLnhtbFBLBQYAAAAABgAGAFkBAABf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966470</wp:posOffset>
                </wp:positionH>
                <wp:positionV relativeFrom="paragraph">
                  <wp:posOffset>83185</wp:posOffset>
                </wp:positionV>
                <wp:extent cx="0" cy="144145"/>
                <wp:effectExtent l="0" t="0" r="19050" b="27940"/>
                <wp:wrapNone/>
                <wp:docPr id="18" name="直接连接符 18"/>
                <wp:cNvGraphicFramePr/>
                <a:graphic xmlns:a="http://schemas.openxmlformats.org/drawingml/2006/main">
                  <a:graphicData uri="http://schemas.microsoft.com/office/word/2010/wordprocessingShape">
                    <wps:wsp>
                      <wps:cNvCnPr/>
                      <wps:spPr bwMode="auto">
                        <a:xfrm>
                          <a:off x="0" y="0"/>
                          <a:ext cx="0" cy="1440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6.1pt;margin-top:6.55pt;height:11.35pt;width:0pt;z-index:251672576;mso-width-relative:page;mso-height-relative:page;" filled="f" stroked="t" coordsize="21600,21600" o:gfxdata="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voUTfdUAAAAJAQAADwAAAAAAAAABACAAAAAiAAAAZHJzL2Rvd25y&#10;ZXYueG1sUEsBAhQAFAAAAAgAh07iQCn2ffPIAQAAeQMAAA4AAAAAAAAAAQAgAAAAJAEAAGRycy9l&#10;Mm9Eb2MueG1sUEsFBgAAAAAGAAYAWQEAAF4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2966720</wp:posOffset>
                </wp:positionH>
                <wp:positionV relativeFrom="paragraph">
                  <wp:posOffset>75565</wp:posOffset>
                </wp:positionV>
                <wp:extent cx="0" cy="352425"/>
                <wp:effectExtent l="76200" t="0" r="76200" b="47625"/>
                <wp:wrapNone/>
                <wp:docPr id="16" name="直接箭头连接符 16"/>
                <wp:cNvGraphicFramePr/>
                <a:graphic xmlns:a="http://schemas.openxmlformats.org/drawingml/2006/main">
                  <a:graphicData uri="http://schemas.microsoft.com/office/word/2010/wordprocessingShape">
                    <wps:wsp>
                      <wps:cNvCnPr/>
                      <wps:spPr bwMode="auto">
                        <a:xfrm>
                          <a:off x="0" y="0"/>
                          <a:ext cx="0" cy="35242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233.6pt;margin-top:5.95pt;height:27.75pt;width:0pt;z-index:251670528;mso-width-relative:page;mso-height-relative:page;" filled="f" stroked="t" coordsize="21600,21600" o:gfxdata="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eK4x82AAAAAkBAAAPAAAAAAAAAAEAIAAAACIAAABkcnMvZG93bnJl&#10;di54bWxQSwECFAAUAAAACACHTuJAvV8O3P0BAADlAwAADgAAAAAAAAABACAAAAAnAQAAZHJzL2Uy&#10;b0RvYy54bWxQSwUGAAAAAAYABgBZAQAAlgUAAAAA&#10;">
                <v:fill on="f" focussize="0,0"/>
                <v:stroke color="#000000" joinstyle="round" endarrow="block"/>
                <v:imagedata o:title=""/>
                <o:lock v:ext="edit" aspectratio="f"/>
              </v:shape>
            </w:pict>
          </mc:Fallback>
        </mc:AlternateContent>
      </w:r>
    </w:p>
    <w:p>
      <w:pPr>
        <w:pStyle w:val="56"/>
        <w:ind w:firstLine="420"/>
      </w:pPr>
      <w:r>
        <mc:AlternateContent>
          <mc:Choice Requires="wps">
            <w:drawing>
              <wp:anchor distT="0" distB="0" distL="114300" distR="114300" simplePos="0" relativeHeight="251669504" behindDoc="0" locked="0" layoutInCell="1" allowOverlap="1">
                <wp:simplePos x="0" y="0"/>
                <wp:positionH relativeFrom="column">
                  <wp:posOffset>966470</wp:posOffset>
                </wp:positionH>
                <wp:positionV relativeFrom="paragraph">
                  <wp:posOffset>66040</wp:posOffset>
                </wp:positionV>
                <wp:extent cx="3943350" cy="0"/>
                <wp:effectExtent l="0" t="0" r="19050" b="19050"/>
                <wp:wrapNone/>
                <wp:docPr id="15" name="直接连接符 15"/>
                <wp:cNvGraphicFramePr/>
                <a:graphic xmlns:a="http://schemas.openxmlformats.org/drawingml/2006/main">
                  <a:graphicData uri="http://schemas.microsoft.com/office/word/2010/wordprocessingShape">
                    <wps:wsp>
                      <wps:cNvCnPr/>
                      <wps:spPr bwMode="auto">
                        <a:xfrm>
                          <a:off x="0" y="0"/>
                          <a:ext cx="39433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6.1pt;margin-top:5.2pt;height:0pt;width:310.5pt;z-index:251669504;mso-width-relative:page;mso-height-relative:page;" filled="f" stroked="t" coordsize="21600,21600" o:gfxdata="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88i3r1QAAAAkBAAAPAAAAAAAAAAEAIAAAACIAAABkcnMvZG93&#10;bnJldi54bWxQSwECFAAUAAAACACHTuJAgGJtysoBAAB6AwAADgAAAAAAAAABACAAAAAkAQAAZHJz&#10;L2Uyb0RvYy54bWxQSwUGAAAAAAYABgBZAQAAYAUAAAAA&#10;">
                <v:fill on="f" focussize="0,0"/>
                <v:stroke color="#000000" joinstyle="round"/>
                <v:imagedata o:title=""/>
                <o:lock v:ext="edit" aspectratio="f"/>
              </v:line>
            </w:pict>
          </mc:Fallback>
        </mc:AlternateContent>
      </w:r>
    </w:p>
    <w:p>
      <w:pPr>
        <w:pStyle w:val="56"/>
        <w:ind w:firstLine="420"/>
      </w:pPr>
      <w:r>
        <mc:AlternateContent>
          <mc:Choice Requires="wps">
            <w:drawing>
              <wp:anchor distT="0" distB="0" distL="114300" distR="114300" simplePos="0" relativeHeight="251671552" behindDoc="0" locked="0" layoutInCell="1" allowOverlap="1">
                <wp:simplePos x="0" y="0"/>
                <wp:positionH relativeFrom="column">
                  <wp:posOffset>2350770</wp:posOffset>
                </wp:positionH>
                <wp:positionV relativeFrom="paragraph">
                  <wp:posOffset>94615</wp:posOffset>
                </wp:positionV>
                <wp:extent cx="1259840" cy="287655"/>
                <wp:effectExtent l="0" t="0" r="16510" b="17145"/>
                <wp:wrapNone/>
                <wp:docPr id="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984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通知企业自查</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185.1pt;margin-top:7.45pt;height:22.65pt;width:99.2pt;z-index:251671552;v-text-anchor:middle;mso-width-relative:page;mso-height-relative:page;" fillcolor="#FFFFFF" filled="t" stroked="t" coordsize="21600,21600" o:gfxdata="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Iwp4z/VAAAACQEAAA8AAAAAAAAAAQAgAAAAIgAAAGRycy9kb3du&#10;cmV2LnhtbFBLAQIUABQAAAAIAIdO4kB4k3LkOwIAAH4EAAAOAAAAAAAAAAEAIAAAACQBAABkcnMv&#10;ZTJvRG9jLnhtbFBLBQYAAAAABgAGAFkBAADRBQ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通知企业自查</w:t>
                      </w:r>
                    </w:p>
                  </w:txbxContent>
                </v:textbox>
              </v:shape>
            </w:pict>
          </mc:Fallback>
        </mc:AlternateContent>
      </w:r>
    </w:p>
    <w:p>
      <w:pPr>
        <w:pStyle w:val="56"/>
        <w:ind w:firstLine="420"/>
      </w:pPr>
    </w:p>
    <w:p>
      <w:pPr>
        <w:pStyle w:val="56"/>
        <w:ind w:firstLine="420"/>
      </w:pPr>
      <w:r>
        <mc:AlternateContent>
          <mc:Choice Requires="wps">
            <w:drawing>
              <wp:anchor distT="0" distB="0" distL="114300" distR="114300" simplePos="0" relativeHeight="251707392" behindDoc="0" locked="0" layoutInCell="1" allowOverlap="1">
                <wp:simplePos x="0" y="0"/>
                <wp:positionH relativeFrom="column">
                  <wp:posOffset>3002280</wp:posOffset>
                </wp:positionH>
                <wp:positionV relativeFrom="paragraph">
                  <wp:posOffset>4529455</wp:posOffset>
                </wp:positionV>
                <wp:extent cx="0" cy="179705"/>
                <wp:effectExtent l="76200" t="0" r="57150" b="48895"/>
                <wp:wrapNone/>
                <wp:docPr id="90" name="直接箭头连接符 90"/>
                <wp:cNvGraphicFramePr/>
                <a:graphic xmlns:a="http://schemas.openxmlformats.org/drawingml/2006/main">
                  <a:graphicData uri="http://schemas.microsoft.com/office/word/2010/wordprocessingShape">
                    <wps:wsp>
                      <wps:cNvCnPr/>
                      <wps:spPr bwMode="auto">
                        <a:xfrm>
                          <a:off x="0" y="0"/>
                          <a:ext cx="0" cy="17970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236.4pt;margin-top:356.65pt;height:14.15pt;width:0pt;z-index:251707392;mso-width-relative:page;mso-height-relative:page;" filled="f" stroked="t" coordsize="21600,21600" o:gfxdata="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8eGnzZAAAACwEAAA8AAAAAAAAAAQAgAAAAIgAAAGRycy9kb3du&#10;cmV2LnhtbFBLAQIUABQAAAAIAIdO4kAK6tf8/gEAAOUDAAAOAAAAAAAAAAEAIAAAACgBAABkcnMv&#10;ZTJvRG9jLnhtbFBLBQYAAAAABgAGAFkBAACY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708416" behindDoc="0" locked="0" layoutInCell="1" allowOverlap="1">
                <wp:simplePos x="0" y="0"/>
                <wp:positionH relativeFrom="column">
                  <wp:posOffset>2369820</wp:posOffset>
                </wp:positionH>
                <wp:positionV relativeFrom="paragraph">
                  <wp:posOffset>4710430</wp:posOffset>
                </wp:positionV>
                <wp:extent cx="1259840" cy="287655"/>
                <wp:effectExtent l="0" t="0" r="16510" b="17145"/>
                <wp:wrapNone/>
                <wp:docPr id="9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984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处理结果</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186.6pt;margin-top:370.9pt;height:22.65pt;width:99.2pt;z-index:251708416;v-text-anchor:middle;mso-width-relative:page;mso-height-relative:page;" fillcolor="#FFFFFF" filled="t" stroked="t" coordsize="21600,21600" o:gfxdata="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Ms87mNcAAAALAQAADwAAAAAAAAABACAAAAAiAAAAZHJzL2Rv&#10;d25yZXYueG1sUEsBAhQAFAAAAAgAh07iQLA3U3Y7AgAAfgQAAA4AAAAAAAAAAQAgAAAAJgEAAGRy&#10;cy9lMm9Eb2MueG1sUEsFBgAAAAAGAAYAWQEAANMFA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处理结果</w:t>
                      </w:r>
                    </w:p>
                  </w:txbxContent>
                </v:textbox>
              </v:shape>
            </w:pict>
          </mc:Fallback>
        </mc:AlternateContent>
      </w:r>
      <w:r>
        <mc:AlternateContent>
          <mc:Choice Requires="wps">
            <w:drawing>
              <wp:anchor distT="0" distB="0" distL="114300" distR="114300" simplePos="0" relativeHeight="251706368" behindDoc="0" locked="0" layoutInCell="1" allowOverlap="1">
                <wp:simplePos x="0" y="0"/>
                <wp:positionH relativeFrom="column">
                  <wp:posOffset>2362835</wp:posOffset>
                </wp:positionH>
                <wp:positionV relativeFrom="paragraph">
                  <wp:posOffset>4233545</wp:posOffset>
                </wp:positionV>
                <wp:extent cx="1259840" cy="287655"/>
                <wp:effectExtent l="0" t="0" r="16510" b="17145"/>
                <wp:wrapNone/>
                <wp:docPr id="8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984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召开末次会议</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186.05pt;margin-top:333.35pt;height:22.65pt;width:99.2pt;z-index:251706368;v-text-anchor:middle;mso-width-relative:page;mso-height-relative:page;" fillcolor="#FFFFFF" filled="t" stroked="t" coordsize="21600,21600" o:gfxdata="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NbQG5rYAAAACwEAAA8AAAAAAAAAAQAgAAAAIgAAAGRycy9k&#10;b3ducmV2LnhtbFBLAQIUABQAAAAIAIdO4kCO8BQ9OwIAAH4EAAAOAAAAAAAAAAEAIAAAACcBAABk&#10;cnMvZTJvRG9jLnhtbFBLBQYAAAAABgAGAFkBAADUBQ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召开末次会议</w:t>
                      </w:r>
                    </w:p>
                  </w:txbxContent>
                </v:textbox>
              </v:shape>
            </w:pict>
          </mc:Fallback>
        </mc:AlternateContent>
      </w:r>
      <w:r>
        <mc:AlternateContent>
          <mc:Choice Requires="wps">
            <w:drawing>
              <wp:anchor distT="0" distB="0" distL="114300" distR="114300" simplePos="0" relativeHeight="251705344" behindDoc="0" locked="0" layoutInCell="1" allowOverlap="1">
                <wp:simplePos x="0" y="0"/>
                <wp:positionH relativeFrom="column">
                  <wp:posOffset>2995295</wp:posOffset>
                </wp:positionH>
                <wp:positionV relativeFrom="paragraph">
                  <wp:posOffset>4052570</wp:posOffset>
                </wp:positionV>
                <wp:extent cx="0" cy="179705"/>
                <wp:effectExtent l="76200" t="0" r="57150" b="48895"/>
                <wp:wrapNone/>
                <wp:docPr id="88" name="直接箭头连接符 88"/>
                <wp:cNvGraphicFramePr/>
                <a:graphic xmlns:a="http://schemas.openxmlformats.org/drawingml/2006/main">
                  <a:graphicData uri="http://schemas.microsoft.com/office/word/2010/wordprocessingShape">
                    <wps:wsp>
                      <wps:cNvCnPr/>
                      <wps:spPr bwMode="auto">
                        <a:xfrm>
                          <a:off x="0" y="0"/>
                          <a:ext cx="0" cy="17970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235.85pt;margin-top:319.1pt;height:14.15pt;width:0pt;z-index:251705344;mso-width-relative:page;mso-height-relative:page;" filled="f" stroked="t" coordsize="21600,21600" o:gfxdata="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pSk1+2QAAAAsBAAAPAAAAAAAAAAEAIAAAACIAAABkcnMvZG93&#10;bnJldi54bWxQSwECFAAUAAAACACHTuJAJryJU/8BAADlAwAADgAAAAAAAAABACAAAAAoAQAAZHJz&#10;L2Uyb0RvYy54bWxQSwUGAAAAAAYABgBZAQAAmQ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1728470</wp:posOffset>
                </wp:positionH>
                <wp:positionV relativeFrom="paragraph">
                  <wp:posOffset>4049395</wp:posOffset>
                </wp:positionV>
                <wp:extent cx="2628900" cy="0"/>
                <wp:effectExtent l="0" t="0" r="19050" b="19050"/>
                <wp:wrapNone/>
                <wp:docPr id="85" name="直接连接符 85"/>
                <wp:cNvGraphicFramePr/>
                <a:graphic xmlns:a="http://schemas.openxmlformats.org/drawingml/2006/main">
                  <a:graphicData uri="http://schemas.microsoft.com/office/word/2010/wordprocessingShape">
                    <wps:wsp>
                      <wps:cNvCnPr/>
                      <wps:spPr bwMode="auto">
                        <a:xfrm>
                          <a:off x="0" y="0"/>
                          <a:ext cx="2628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6.1pt;margin-top:318.85pt;height:0pt;width:207pt;z-index:251702272;mso-width-relative:page;mso-height-relative:page;" filled="f" stroked="t" coordsize="21600,21600" o:gfxdata="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fZMFkdcAAAALAQAADwAAAAAAAAABACAAAAAiAAAAZHJzL2Rv&#10;d25yZXYueG1sUEsBAhQAFAAAAAgAh07iQOHwnMjJAQAAegMAAA4AAAAAAAAAAQAgAAAAJgEAAGRy&#10;cy9lMm9Eb2MueG1sUEsFBgAAAAAGAAYAWQEAAGE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704320" behindDoc="0" locked="0" layoutInCell="1" allowOverlap="1">
                <wp:simplePos x="0" y="0"/>
                <wp:positionH relativeFrom="column">
                  <wp:posOffset>4357370</wp:posOffset>
                </wp:positionH>
                <wp:positionV relativeFrom="paragraph">
                  <wp:posOffset>3822700</wp:posOffset>
                </wp:positionV>
                <wp:extent cx="0" cy="215900"/>
                <wp:effectExtent l="0" t="0" r="19050" b="12700"/>
                <wp:wrapNone/>
                <wp:docPr id="87" name="直接连接符 87"/>
                <wp:cNvGraphicFramePr/>
                <a:graphic xmlns:a="http://schemas.openxmlformats.org/drawingml/2006/main">
                  <a:graphicData uri="http://schemas.microsoft.com/office/word/2010/wordprocessingShape">
                    <wps:wsp>
                      <wps:cNvCnPr/>
                      <wps:spPr bwMode="auto">
                        <a:xfrm>
                          <a:off x="0" y="0"/>
                          <a:ext cx="0" cy="2160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43.1pt;margin-top:301pt;height:17pt;width:0pt;z-index:251704320;mso-width-relative:page;mso-height-relative:page;" filled="f" stroked="t" coordsize="21600,21600" o:gfxdata="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SLUAn1gAAAAsBAAAPAAAAAAAAAAEAIAAAACIAAABkcnMvZG93&#10;bnJldi54bWxQSwECFAAUAAAACACHTuJA0PnPzckBAAB5AwAADgAAAAAAAAABACAAAAAlAQAAZHJz&#10;L2Uyb0RvYy54bWxQSwUGAAAAAAYABgBZAQAAYA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703296" behindDoc="0" locked="0" layoutInCell="1" allowOverlap="1">
                <wp:simplePos x="0" y="0"/>
                <wp:positionH relativeFrom="column">
                  <wp:posOffset>1728470</wp:posOffset>
                </wp:positionH>
                <wp:positionV relativeFrom="paragraph">
                  <wp:posOffset>3822700</wp:posOffset>
                </wp:positionV>
                <wp:extent cx="0" cy="215900"/>
                <wp:effectExtent l="0" t="0" r="19050" b="12700"/>
                <wp:wrapNone/>
                <wp:docPr id="86" name="直接连接符 86"/>
                <wp:cNvGraphicFramePr/>
                <a:graphic xmlns:a="http://schemas.openxmlformats.org/drawingml/2006/main">
                  <a:graphicData uri="http://schemas.microsoft.com/office/word/2010/wordprocessingShape">
                    <wps:wsp>
                      <wps:cNvCnPr/>
                      <wps:spPr bwMode="auto">
                        <a:xfrm>
                          <a:off x="0" y="0"/>
                          <a:ext cx="0" cy="2160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6.1pt;margin-top:301pt;height:17pt;width:0pt;z-index:251703296;mso-width-relative:page;mso-height-relative:page;" filled="f" stroked="t" coordsize="21600,21600" o:gfxdata="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USBobtUAAAALAQAADwAAAAAAAAABACAAAAAiAAAAZHJzL2Rvd25y&#10;ZXYueG1sUEsBAhQAFAAAAAgAh07iQIaSzT7IAQAAeQMAAA4AAAAAAAAAAQAgAAAAJAEAAGRycy9l&#10;Mm9Eb2MueG1sUEsFBgAAAAAGAAYAWQEAAF4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3690620</wp:posOffset>
                </wp:positionH>
                <wp:positionV relativeFrom="paragraph">
                  <wp:posOffset>2813050</wp:posOffset>
                </wp:positionV>
                <wp:extent cx="0" cy="179705"/>
                <wp:effectExtent l="0" t="0" r="19050" b="10795"/>
                <wp:wrapNone/>
                <wp:docPr id="71" name="直接连接符 71"/>
                <wp:cNvGraphicFramePr/>
                <a:graphic xmlns:a="http://schemas.openxmlformats.org/drawingml/2006/main">
                  <a:graphicData uri="http://schemas.microsoft.com/office/word/2010/wordprocessingShape">
                    <wps:wsp>
                      <wps:cNvCnPr/>
                      <wps:spPr bwMode="auto">
                        <a:xfrm>
                          <a:off x="0" y="0"/>
                          <a:ext cx="0" cy="17970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90.6pt;margin-top:221.5pt;height:14.15pt;width:0pt;z-index:251688960;mso-width-relative:page;mso-height-relative:page;" filled="f" stroked="t" coordsize="21600,21600" o:gfxdata="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BtGF97WAAAACwEAAA8AAAAAAAAAAQAgAAAAIgAAAGRycy9kb3du&#10;cmV2LnhtbFBLAQIUABQAAAAIAIdO4kD0M3YKyAEAAHkDAAAOAAAAAAAAAAEAIAAAACUBAABkcnMv&#10;ZTJvRG9jLnhtbFBLBQYAAAAABgAGAFkBAABf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97152" behindDoc="0" locked="0" layoutInCell="1" allowOverlap="1">
                <wp:simplePos x="0" y="0"/>
                <wp:positionH relativeFrom="column">
                  <wp:posOffset>3004820</wp:posOffset>
                </wp:positionH>
                <wp:positionV relativeFrom="paragraph">
                  <wp:posOffset>2992120</wp:posOffset>
                </wp:positionV>
                <wp:extent cx="0" cy="352425"/>
                <wp:effectExtent l="0" t="0" r="19050" b="9525"/>
                <wp:wrapNone/>
                <wp:docPr id="80" name="直接连接符 80"/>
                <wp:cNvGraphicFramePr/>
                <a:graphic xmlns:a="http://schemas.openxmlformats.org/drawingml/2006/main">
                  <a:graphicData uri="http://schemas.microsoft.com/office/word/2010/wordprocessingShape">
                    <wps:wsp>
                      <wps:cNvCnPr/>
                      <wps:spPr bwMode="auto">
                        <a:xfrm>
                          <a:off x="0" y="0"/>
                          <a:ext cx="0" cy="35242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36.6pt;margin-top:235.6pt;height:27.75pt;width:0pt;z-index:251697152;mso-width-relative:page;mso-height-relative:page;" filled="f" stroked="t" coordsize="21600,21600" o:gfxdata="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L1pxvXAAAACwEAAA8AAAAAAAAAAQAgAAAAIgAAAGRycy9kb3du&#10;cmV2LnhtbFBLAQIUABQAAAAIAIdO4kDyMWZoxwEAAHkDAAAOAAAAAAAAAAEAIAAAACYBAABkcnMv&#10;ZTJvRG9jLnhtbFBLBQYAAAAABgAGAFkBAABf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98176" behindDoc="0" locked="0" layoutInCell="1" allowOverlap="1">
                <wp:simplePos x="0" y="0"/>
                <wp:positionH relativeFrom="column">
                  <wp:posOffset>1728470</wp:posOffset>
                </wp:positionH>
                <wp:positionV relativeFrom="paragraph">
                  <wp:posOffset>3357245</wp:posOffset>
                </wp:positionV>
                <wp:extent cx="0" cy="179705"/>
                <wp:effectExtent l="76200" t="0" r="57150" b="48895"/>
                <wp:wrapNone/>
                <wp:docPr id="81" name="直接箭头连接符 81"/>
                <wp:cNvGraphicFramePr/>
                <a:graphic xmlns:a="http://schemas.openxmlformats.org/drawingml/2006/main">
                  <a:graphicData uri="http://schemas.microsoft.com/office/word/2010/wordprocessingShape">
                    <wps:wsp>
                      <wps:cNvCnPr/>
                      <wps:spPr bwMode="auto">
                        <a:xfrm>
                          <a:off x="0" y="0"/>
                          <a:ext cx="0" cy="17970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136.1pt;margin-top:264.35pt;height:14.15pt;width:0pt;z-index:251698176;mso-width-relative:page;mso-height-relative:page;" filled="f" stroked="t" coordsize="21600,21600" o:gfxdata="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TlNHNoAAAALAQAADwAAAAAAAAABACAAAAAiAAAAZHJzL2Rv&#10;d25yZXYueG1sUEsBAhQAFAAAAAgAh07iQAy15L//AQAA5QMAAA4AAAAAAAAAAQAgAAAAKQEAAGRy&#10;cy9lMm9Eb2MueG1sUEsFBgAAAAAGAAYAWQEAAJo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99200" behindDoc="0" locked="0" layoutInCell="1" allowOverlap="1">
                <wp:simplePos x="0" y="0"/>
                <wp:positionH relativeFrom="column">
                  <wp:posOffset>4357370</wp:posOffset>
                </wp:positionH>
                <wp:positionV relativeFrom="paragraph">
                  <wp:posOffset>3357245</wp:posOffset>
                </wp:positionV>
                <wp:extent cx="0" cy="179705"/>
                <wp:effectExtent l="76200" t="0" r="57150" b="48895"/>
                <wp:wrapNone/>
                <wp:docPr id="82" name="直接箭头连接符 82"/>
                <wp:cNvGraphicFramePr/>
                <a:graphic xmlns:a="http://schemas.openxmlformats.org/drawingml/2006/main">
                  <a:graphicData uri="http://schemas.microsoft.com/office/word/2010/wordprocessingShape">
                    <wps:wsp>
                      <wps:cNvCnPr/>
                      <wps:spPr bwMode="auto">
                        <a:xfrm>
                          <a:off x="0" y="0"/>
                          <a:ext cx="0" cy="17970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343.1pt;margin-top:264.35pt;height:14.15pt;width:0pt;z-index:251699200;mso-width-relative:page;mso-height-relative:page;" filled="f" stroked="t" coordsize="21600,21600" o:gfxdata="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TjRlVdoAAAALAQAADwAAAAAAAAABACAAAAAiAAAAZHJzL2Rv&#10;d25yZXYueG1sUEsBAhQAFAAAAAgAh07iQAK2K53/AQAA5QMAAA4AAAAAAAAAAQAgAAAAKQEAAGRy&#10;cy9lMm9Eb2MueG1sUEsFBgAAAAAGAAYAWQEAAJo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1728470</wp:posOffset>
                </wp:positionH>
                <wp:positionV relativeFrom="paragraph">
                  <wp:posOffset>3344545</wp:posOffset>
                </wp:positionV>
                <wp:extent cx="2628900" cy="0"/>
                <wp:effectExtent l="0" t="0" r="19050" b="19050"/>
                <wp:wrapNone/>
                <wp:docPr id="79" name="直接连接符 79"/>
                <wp:cNvGraphicFramePr/>
                <a:graphic xmlns:a="http://schemas.openxmlformats.org/drawingml/2006/main">
                  <a:graphicData uri="http://schemas.microsoft.com/office/word/2010/wordprocessingShape">
                    <wps:wsp>
                      <wps:cNvCnPr/>
                      <wps:spPr bwMode="auto">
                        <a:xfrm>
                          <a:off x="0" y="0"/>
                          <a:ext cx="2628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6.1pt;margin-top:263.35pt;height:0pt;width:207pt;z-index:251696128;mso-width-relative:page;mso-height-relative:page;" filled="f" stroked="t" coordsize="21600,21600" o:gfxdata="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sB9u9YAAAALAQAADwAAAAAAAAABACAAAAAiAAAAZHJzL2Rv&#10;d25yZXYueG1sUEsBAhQAFAAAAAgAh07iQB0Z4YzKAQAAegMAAA4AAAAAAAAAAQAgAAAAJQEAAGRy&#10;cy9lMm9Eb2MueG1sUEsFBgAAAAAGAAYAWQEAAGE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700224" behindDoc="0" locked="0" layoutInCell="1" allowOverlap="1">
                <wp:simplePos x="0" y="0"/>
                <wp:positionH relativeFrom="column">
                  <wp:posOffset>1102995</wp:posOffset>
                </wp:positionH>
                <wp:positionV relativeFrom="paragraph">
                  <wp:posOffset>3538220</wp:posOffset>
                </wp:positionV>
                <wp:extent cx="1259840" cy="287655"/>
                <wp:effectExtent l="0" t="0" r="16510" b="17145"/>
                <wp:wrapNone/>
                <wp:docPr id="8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984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汇总分析</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86.85pt;margin-top:278.6pt;height:22.65pt;width:99.2pt;z-index:251700224;v-text-anchor:middle;mso-width-relative:page;mso-height-relative:page;" fillcolor="#FFFFFF" filled="t" stroked="t" coordsize="21600,21600" o:gfxdata="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PCSmyfXAAAACwEAAA8AAAAAAAAAAQAgAAAAIgAAAGRycy9k&#10;b3ducmV2LnhtbFBLAQIUABQAAAAIAIdO4kB8H0UjPAIAAH4EAAAOAAAAAAAAAAEAIAAAACYBAABk&#10;cnMvZTJvRG9jLnhtbFBLBQYAAAAABgAGAFkBAADUBQ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汇总分析</w:t>
                      </w:r>
                    </w:p>
                  </w:txbxContent>
                </v:textbox>
              </v:shape>
            </w:pict>
          </mc:Fallback>
        </mc:AlternateContent>
      </w:r>
      <w:r>
        <mc:AlternateContent>
          <mc:Choice Requires="wps">
            <w:drawing>
              <wp:anchor distT="0" distB="0" distL="114300" distR="114300" simplePos="0" relativeHeight="251701248" behindDoc="0" locked="0" layoutInCell="1" allowOverlap="1">
                <wp:simplePos x="0" y="0"/>
                <wp:positionH relativeFrom="column">
                  <wp:posOffset>3724910</wp:posOffset>
                </wp:positionH>
                <wp:positionV relativeFrom="paragraph">
                  <wp:posOffset>3538220</wp:posOffset>
                </wp:positionV>
                <wp:extent cx="1259840" cy="287655"/>
                <wp:effectExtent l="0" t="0" r="16510" b="17145"/>
                <wp:wrapNone/>
                <wp:docPr id="8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984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形成现场监察笔录</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293.3pt;margin-top:278.6pt;height:22.65pt;width:99.2pt;z-index:251701248;v-text-anchor:middle;mso-width-relative:page;mso-height-relative:page;" fillcolor="#FFFFFF" filled="t" stroked="t" coordsize="21600,21600" o:gfxdata="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SZvtzYAAAACwEAAA8AAAAAAAAAAQAgAAAAIgAAAGRycy9k&#10;b3ducmV2LnhtbFBLAQIUABQAAAAIAIdO4kAK381HOwIAAH4EAAAOAAAAAAAAAAEAIAAAACcBAABk&#10;cnMvZTJvRG9jLnhtbFBLBQYAAAAABgAGAFkBAADUBQ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形成现场监察笔录</w:t>
                      </w:r>
                    </w:p>
                  </w:txbxContent>
                </v:textbox>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4947920</wp:posOffset>
                </wp:positionH>
                <wp:positionV relativeFrom="paragraph">
                  <wp:posOffset>2357120</wp:posOffset>
                </wp:positionV>
                <wp:extent cx="0" cy="179705"/>
                <wp:effectExtent l="76200" t="0" r="57150" b="48895"/>
                <wp:wrapNone/>
                <wp:docPr id="29" name="直接箭头连接符 29"/>
                <wp:cNvGraphicFramePr/>
                <a:graphic xmlns:a="http://schemas.openxmlformats.org/drawingml/2006/main">
                  <a:graphicData uri="http://schemas.microsoft.com/office/word/2010/wordprocessingShape">
                    <wps:wsp>
                      <wps:cNvCnPr/>
                      <wps:spPr bwMode="auto">
                        <a:xfrm>
                          <a:off x="0" y="0"/>
                          <a:ext cx="0" cy="17970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389.6pt;margin-top:185.6pt;height:14.15pt;width:0pt;z-index:251680768;mso-width-relative:page;mso-height-relative:page;" filled="f" stroked="t" coordsize="21600,21600" o:gfxdata="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15qM99oAAAALAQAADwAAAAAAAAABACAAAAAiAAAAZHJzL2Rv&#10;d25yZXYueG1sUEsBAhQAFAAAAAgAh07iQDgG0cf/AQAA5QMAAA4AAAAAAAAAAQAgAAAAKQEAAGRy&#10;cy9lMm9Eb2MueG1sUEsFBgAAAAAGAAYAWQEAAJo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3690620</wp:posOffset>
                </wp:positionH>
                <wp:positionV relativeFrom="paragraph">
                  <wp:posOffset>2357120</wp:posOffset>
                </wp:positionV>
                <wp:extent cx="0" cy="179705"/>
                <wp:effectExtent l="76200" t="0" r="57150" b="48895"/>
                <wp:wrapNone/>
                <wp:docPr id="78" name="直接箭头连接符 78"/>
                <wp:cNvGraphicFramePr/>
                <a:graphic xmlns:a="http://schemas.openxmlformats.org/drawingml/2006/main">
                  <a:graphicData uri="http://schemas.microsoft.com/office/word/2010/wordprocessingShape">
                    <wps:wsp>
                      <wps:cNvCnPr/>
                      <wps:spPr bwMode="auto">
                        <a:xfrm>
                          <a:off x="0" y="0"/>
                          <a:ext cx="0" cy="17970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290.6pt;margin-top:185.6pt;height:14.15pt;width:0pt;z-index:251695104;mso-width-relative:page;mso-height-relative:page;" filled="f" stroked="t" coordsize="21600,21600" o:gfxdata="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tDLd9oAAAALAQAADwAAAAAAAAABACAAAAAiAAAAZHJzL2Rv&#10;d25yZXYueG1sUEsBAhQAFAAAAAgAh07iQLDampz/AQAA5QMAAA4AAAAAAAAAAQAgAAAAKQEAAGRy&#10;cy9lMm9Eb2MueG1sUEsFBgAAAAAGAAYAWQEAAJo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1004570</wp:posOffset>
                </wp:positionH>
                <wp:positionV relativeFrom="paragraph">
                  <wp:posOffset>2355850</wp:posOffset>
                </wp:positionV>
                <wp:extent cx="0" cy="179705"/>
                <wp:effectExtent l="76200" t="0" r="57150" b="48895"/>
                <wp:wrapNone/>
                <wp:docPr id="77" name="直接箭头连接符 77"/>
                <wp:cNvGraphicFramePr/>
                <a:graphic xmlns:a="http://schemas.openxmlformats.org/drawingml/2006/main">
                  <a:graphicData uri="http://schemas.microsoft.com/office/word/2010/wordprocessingShape">
                    <wps:wsp>
                      <wps:cNvCnPr/>
                      <wps:spPr bwMode="auto">
                        <a:xfrm>
                          <a:off x="0" y="0"/>
                          <a:ext cx="0" cy="17970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79.1pt;margin-top:185.5pt;height:14.15pt;width:0pt;z-index:251694080;mso-width-relative:page;mso-height-relative:page;" filled="f" stroked="t" coordsize="21600,21600" o:gfxdata="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c6H8K2QAAAAsBAAAPAAAAAAAAAAEAIAAAACIAAABkcnMvZG93&#10;bnJldi54bWxQSwECFAAUAAAACACHTuJAhtVpNf8BAADlAwAADgAAAAAAAAABACAAAAAoAQAAZHJz&#10;L2Uyb0RvYy54bWxQSwUGAAAAAAYABgBZAQAAmQ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93056" behindDoc="0" locked="0" layoutInCell="1" allowOverlap="1">
                <wp:simplePos x="0" y="0"/>
                <wp:positionH relativeFrom="column">
                  <wp:posOffset>2357120</wp:posOffset>
                </wp:positionH>
                <wp:positionV relativeFrom="paragraph">
                  <wp:posOffset>2357120</wp:posOffset>
                </wp:positionV>
                <wp:extent cx="0" cy="179705"/>
                <wp:effectExtent l="76200" t="0" r="57150" b="48895"/>
                <wp:wrapNone/>
                <wp:docPr id="76" name="直接箭头连接符 76"/>
                <wp:cNvGraphicFramePr/>
                <a:graphic xmlns:a="http://schemas.openxmlformats.org/drawingml/2006/main">
                  <a:graphicData uri="http://schemas.microsoft.com/office/word/2010/wordprocessingShape">
                    <wps:wsp>
                      <wps:cNvCnPr/>
                      <wps:spPr bwMode="auto">
                        <a:xfrm>
                          <a:off x="0" y="0"/>
                          <a:ext cx="0" cy="17970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185.6pt;margin-top:185.6pt;height:14.15pt;width:0pt;z-index:251693056;mso-width-relative:page;mso-height-relative:page;" filled="f" stroked="t" coordsize="21600,21600" o:gfxdata="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B0Wz9cAAAALAQAADwAAAAAAAAABACAAAAAiAAAAZHJzL2Rvd25y&#10;ZXYueG1sUEsBAhQAFAAAAAgAh07iQEMp/J3/AQAA5QMAAA4AAAAAAAAAAQAgAAAAJgEAAGRycy9l&#10;Mm9Eb2MueG1sUEsFBgAAAAAGAAYAWQEAAJc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2995295</wp:posOffset>
                </wp:positionH>
                <wp:positionV relativeFrom="paragraph">
                  <wp:posOffset>1991995</wp:posOffset>
                </wp:positionV>
                <wp:extent cx="0" cy="353060"/>
                <wp:effectExtent l="0" t="0" r="19050" b="9525"/>
                <wp:wrapNone/>
                <wp:docPr id="75" name="直接连接符 75"/>
                <wp:cNvGraphicFramePr/>
                <a:graphic xmlns:a="http://schemas.openxmlformats.org/drawingml/2006/main">
                  <a:graphicData uri="http://schemas.microsoft.com/office/word/2010/wordprocessingShape">
                    <wps:wsp>
                      <wps:cNvCnPr/>
                      <wps:spPr bwMode="auto">
                        <a:xfrm>
                          <a:off x="0" y="0"/>
                          <a:ext cx="0" cy="3528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35.85pt;margin-top:156.85pt;height:27.8pt;width:0pt;z-index:251692032;mso-width-relative:page;mso-height-relative:page;" filled="f" stroked="t" coordsize="21600,21600" o:gfxdata="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r44A7YAAAACwEAAA8AAAAAAAAAAQAgAAAAIgAAAGRycy9k&#10;b3ducmV2LnhtbFBLAQIUABQAAAAIAIdO4kACLIx0yQEAAHkDAAAOAAAAAAAAAAEAIAAAACcBAABk&#10;cnMvZTJvRG9jLnhtbFBLBQYAAAAABgAGAFkBAABi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91008" behindDoc="0" locked="0" layoutInCell="1" allowOverlap="1">
                <wp:simplePos x="0" y="0"/>
                <wp:positionH relativeFrom="column">
                  <wp:posOffset>1004570</wp:posOffset>
                </wp:positionH>
                <wp:positionV relativeFrom="paragraph">
                  <wp:posOffset>2994025</wp:posOffset>
                </wp:positionV>
                <wp:extent cx="3943350" cy="0"/>
                <wp:effectExtent l="0" t="0" r="19050" b="19050"/>
                <wp:wrapNone/>
                <wp:docPr id="74" name="直接连接符 74"/>
                <wp:cNvGraphicFramePr/>
                <a:graphic xmlns:a="http://schemas.openxmlformats.org/drawingml/2006/main">
                  <a:graphicData uri="http://schemas.microsoft.com/office/word/2010/wordprocessingShape">
                    <wps:wsp>
                      <wps:cNvCnPr/>
                      <wps:spPr bwMode="auto">
                        <a:xfrm>
                          <a:off x="0" y="0"/>
                          <a:ext cx="39433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9.1pt;margin-top:235.75pt;height:0pt;width:310.5pt;z-index:251691008;mso-width-relative:page;mso-height-relative:page;" filled="f" stroked="t" coordsize="21600,21600" o:gfxdata="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KKb/LnXAAAACwEAAA8AAAAAAAAAAQAgAAAAIgAAAGRycy9k&#10;b3ducmV2LnhtbFBLAQIUABQAAAAIAIdO4kAqMpP/ygEAAHoDAAAOAAAAAAAAAAEAIAAAACYBAABk&#10;cnMvZTJvRG9jLnhtbFBLBQYAAAAABgAGAFkBAABi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89984" behindDoc="0" locked="0" layoutInCell="1" allowOverlap="1">
                <wp:simplePos x="0" y="0"/>
                <wp:positionH relativeFrom="column">
                  <wp:posOffset>4947920</wp:posOffset>
                </wp:positionH>
                <wp:positionV relativeFrom="paragraph">
                  <wp:posOffset>2813050</wp:posOffset>
                </wp:positionV>
                <wp:extent cx="0" cy="179705"/>
                <wp:effectExtent l="0" t="0" r="19050" b="10795"/>
                <wp:wrapNone/>
                <wp:docPr id="72" name="直接连接符 72"/>
                <wp:cNvGraphicFramePr/>
                <a:graphic xmlns:a="http://schemas.openxmlformats.org/drawingml/2006/main">
                  <a:graphicData uri="http://schemas.microsoft.com/office/word/2010/wordprocessingShape">
                    <wps:wsp>
                      <wps:cNvCnPr/>
                      <wps:spPr bwMode="auto">
                        <a:xfrm>
                          <a:off x="0" y="0"/>
                          <a:ext cx="0" cy="17970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89.6pt;margin-top:221.5pt;height:14.15pt;width:0pt;z-index:251689984;mso-width-relative:page;mso-height-relative:page;" filled="f" stroked="t" coordsize="21600,21600" o:gfxdata="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aDFBe1wAAAAsBAAAPAAAAAAAAAAEAIAAAACIAAABkcnMvZG93&#10;bnJldi54bWxQSwECFAAUAAAACACHTuJAT4gBxMgBAAB5AwAADgAAAAAAAAABACAAAAAmAQAAZHJz&#10;L2Uyb0RvYy54bWxQSwUGAAAAAAYABgBZAQAAYA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2357120</wp:posOffset>
                </wp:positionH>
                <wp:positionV relativeFrom="paragraph">
                  <wp:posOffset>2813050</wp:posOffset>
                </wp:positionV>
                <wp:extent cx="0" cy="179705"/>
                <wp:effectExtent l="0" t="0" r="19050" b="10795"/>
                <wp:wrapNone/>
                <wp:docPr id="70" name="直接连接符 70"/>
                <wp:cNvGraphicFramePr/>
                <a:graphic xmlns:a="http://schemas.openxmlformats.org/drawingml/2006/main">
                  <a:graphicData uri="http://schemas.microsoft.com/office/word/2010/wordprocessingShape">
                    <wps:wsp>
                      <wps:cNvCnPr/>
                      <wps:spPr bwMode="auto">
                        <a:xfrm>
                          <a:off x="0" y="0"/>
                          <a:ext cx="0" cy="17970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85.6pt;margin-top:221.5pt;height:14.15pt;width:0pt;z-index:251687936;mso-width-relative:page;mso-height-relative:page;" filled="f" stroked="t" coordsize="21600,21600" o:gfxdata="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mYvKZtYAAAALAQAADwAAAAAAAAABACAAAAAiAAAAZHJzL2Rvd25y&#10;ZXYueG1sUEsBAhQAFAAAAAgAh07iQKJYdPnHAQAAeQMAAA4AAAAAAAAAAQAgAAAAJQEAAGRycy9l&#10;Mm9Eb2MueG1sUEsFBgAAAAAGAAYAWQEAAF4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1004570</wp:posOffset>
                </wp:positionH>
                <wp:positionV relativeFrom="paragraph">
                  <wp:posOffset>2813050</wp:posOffset>
                </wp:positionV>
                <wp:extent cx="0" cy="179705"/>
                <wp:effectExtent l="0" t="0" r="19050" b="10795"/>
                <wp:wrapNone/>
                <wp:docPr id="69" name="直接连接符 69"/>
                <wp:cNvGraphicFramePr/>
                <a:graphic xmlns:a="http://schemas.openxmlformats.org/drawingml/2006/main">
                  <a:graphicData uri="http://schemas.microsoft.com/office/word/2010/wordprocessingShape">
                    <wps:wsp>
                      <wps:cNvCnPr/>
                      <wps:spPr bwMode="auto">
                        <a:xfrm>
                          <a:off x="0" y="0"/>
                          <a:ext cx="0" cy="17970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9.1pt;margin-top:221.5pt;height:14.15pt;width:0pt;z-index:251686912;mso-width-relative:page;mso-height-relative:page;" filled="f" stroked="t" coordsize="21600,21600" o:gfxdata="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1d7uTWAAAACwEAAA8AAAAAAAAAAQAgAAAAIgAAAGRycy9kb3du&#10;cmV2LnhtbFBLAQIUABQAAAAIAIdO4kDqhlp9yAEAAHkDAAAOAAAAAAAAAAEAIAAAACUBAABkcnMv&#10;ZTJvRG9jLnhtbFBLBQYAAAAABgAGAFkBAABf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3201035</wp:posOffset>
                </wp:positionH>
                <wp:positionV relativeFrom="paragraph">
                  <wp:posOffset>2539365</wp:posOffset>
                </wp:positionV>
                <wp:extent cx="971550" cy="287655"/>
                <wp:effectExtent l="0" t="0" r="19050" b="17145"/>
                <wp:wrapNone/>
                <wp:docPr id="3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97155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调查询问</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252.05pt;margin-top:199.95pt;height:22.65pt;width:76.5pt;z-index:251684864;v-text-anchor:middle;mso-width-relative:page;mso-height-relative:page;" fillcolor="#FFFFFF" filled="t" stroked="t" coordsize="21600,21600" o:gfxdata="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slMNgAAAALAQAADwAAAAAAAAABACAAAAAiAAAAZHJzL2Rv&#10;d25yZXYueG1sUEsBAhQAFAAAAAgAh07iQBaj/ag6AgAAfQQAAA4AAAAAAAAAAQAgAAAAJwEAAGRy&#10;cy9lMm9Eb2MueG1sUEsFBgAAAAAGAAYAWQEAANMFA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调查询问</w:t>
                      </w:r>
                    </w:p>
                  </w:txbxContent>
                </v:textbox>
              </v:shape>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4474845</wp:posOffset>
                </wp:positionH>
                <wp:positionV relativeFrom="paragraph">
                  <wp:posOffset>2539365</wp:posOffset>
                </wp:positionV>
                <wp:extent cx="971550" cy="287655"/>
                <wp:effectExtent l="0" t="0" r="19050" b="17145"/>
                <wp:wrapNone/>
                <wp:docPr id="6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971550" cy="287655"/>
                        </a:xfrm>
                        <a:prstGeom prst="rect">
                          <a:avLst/>
                        </a:prstGeom>
                        <a:solidFill>
                          <a:srgbClr val="FFFFFF"/>
                        </a:solidFill>
                        <a:ln w="9525">
                          <a:solidFill>
                            <a:srgbClr val="000000"/>
                          </a:solidFill>
                          <a:prstDash val="dash"/>
                          <a:miter lim="800000"/>
                        </a:ln>
                      </wps:spPr>
                      <wps:txbx>
                        <w:txbxContent>
                          <w:p>
                            <w:pPr>
                              <w:spacing w:line="240" w:lineRule="auto"/>
                              <w:jc w:val="center"/>
                              <w:rPr>
                                <w:sz w:val="15"/>
                                <w:szCs w:val="15"/>
                              </w:rPr>
                            </w:pPr>
                            <w:r>
                              <w:rPr>
                                <w:rFonts w:hint="eastAsia"/>
                                <w:sz w:val="15"/>
                                <w:szCs w:val="15"/>
                              </w:rPr>
                              <w:t>节能监测</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352.35pt;margin-top:199.95pt;height:22.65pt;width:76.5pt;z-index:251685888;v-text-anchor:middle;mso-width-relative:page;mso-height-relative:page;" fillcolor="#FFFFFF" filled="t" stroked="t" coordsize="21600,21600" o:gfxdata="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Id47bYAAAACwEAAA8AAAAAAAAAAQAg&#10;AAAAIgAAAGRycy9kb3ducmV2LnhtbFBLAQIUABQAAAAIAIdO4kBc9Ds5RwIAAJUEAAAOAAAAAAAA&#10;AAEAIAAAACcBAABkcnMvZTJvRG9jLnhtbFBLBQYAAAAABgAGAFkBAADgBQAAAAA=&#10;">
                <v:fill on="t" focussize="0,0"/>
                <v:stroke color="#000000" miterlimit="8" joinstyle="miter" dashstyle="dash"/>
                <v:imagedata o:title=""/>
                <o:lock v:ext="edit" aspectratio="f"/>
                <v:textbox>
                  <w:txbxContent>
                    <w:p>
                      <w:pPr>
                        <w:spacing w:line="240" w:lineRule="auto"/>
                        <w:jc w:val="center"/>
                        <w:rPr>
                          <w:sz w:val="15"/>
                          <w:szCs w:val="15"/>
                        </w:rPr>
                      </w:pPr>
                      <w:r>
                        <w:rPr>
                          <w:rFonts w:hint="eastAsia"/>
                          <w:sz w:val="15"/>
                          <w:szCs w:val="15"/>
                        </w:rPr>
                        <w:t>节能监测</w:t>
                      </w:r>
                    </w:p>
                  </w:txbxContent>
                </v:textbox>
              </v:shap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531495</wp:posOffset>
                </wp:positionH>
                <wp:positionV relativeFrom="paragraph">
                  <wp:posOffset>2529840</wp:posOffset>
                </wp:positionV>
                <wp:extent cx="971550" cy="287655"/>
                <wp:effectExtent l="0" t="0" r="19050" b="17145"/>
                <wp:wrapNone/>
                <wp:docPr id="1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97155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资料核查</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41.85pt;margin-top:199.2pt;height:22.65pt;width:76.5pt;z-index:251681792;v-text-anchor:middle;mso-width-relative:page;mso-height-relative:page;" fillcolor="#FFFFFF" filled="t" stroked="t" coordsize="21600,21600" o:gfxdata="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t95Ch1wAAAAoBAAAPAAAAAAAAAAEAIAAAACIAAABkcnMvZG93&#10;bnJldi54bWxQSwECFAAUAAAACACHTuJAManupjoCAAB9BAAADgAAAAAAAAABACAAAAAmAQAAZHJz&#10;L2Uyb0RvYy54bWxQSwUGAAAAAAYABgBZAQAA0gU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资料核查</w:t>
                      </w:r>
                    </w:p>
                  </w:txbxContent>
                </v:textbox>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1874520</wp:posOffset>
                </wp:positionH>
                <wp:positionV relativeFrom="paragraph">
                  <wp:posOffset>2528570</wp:posOffset>
                </wp:positionV>
                <wp:extent cx="971550" cy="287655"/>
                <wp:effectExtent l="0" t="0" r="19050" b="17145"/>
                <wp:wrapNone/>
                <wp:docPr id="3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97155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现场勘查</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147.6pt;margin-top:199.1pt;height:22.65pt;width:76.5pt;z-index:251683840;v-text-anchor:middle;mso-width-relative:page;mso-height-relative:page;" fillcolor="#FFFFFF" filled="t" stroked="t" coordsize="21600,21600" o:gfxdata="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3Abpy1gAAAAsBAAAPAAAAAAAAAAEAIAAAACIAAABkcnMvZG93&#10;bnJldi54bWxQSwECFAAUAAAACACHTuJAvp5OzTsCAAB9BAAADgAAAAAAAAABACAAAAAlAQAAZHJz&#10;L2Uyb0RvYy54bWxQSwUGAAAAAAYABgBZAQAA0gU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现场勘查</w:t>
                      </w:r>
                    </w:p>
                  </w:txbxContent>
                </v:textbox>
              </v:shape>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1004570</wp:posOffset>
                </wp:positionH>
                <wp:positionV relativeFrom="paragraph">
                  <wp:posOffset>2347595</wp:posOffset>
                </wp:positionV>
                <wp:extent cx="3943350" cy="0"/>
                <wp:effectExtent l="0" t="0" r="19050" b="19050"/>
                <wp:wrapNone/>
                <wp:docPr id="21" name="直接连接符 21"/>
                <wp:cNvGraphicFramePr/>
                <a:graphic xmlns:a="http://schemas.openxmlformats.org/drawingml/2006/main">
                  <a:graphicData uri="http://schemas.microsoft.com/office/word/2010/wordprocessingShape">
                    <wps:wsp>
                      <wps:cNvCnPr/>
                      <wps:spPr bwMode="auto">
                        <a:xfrm>
                          <a:off x="0" y="0"/>
                          <a:ext cx="39433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9.1pt;margin-top:184.85pt;height:0pt;width:310.5pt;z-index:251682816;mso-width-relative:page;mso-height-relative:page;" filled="f" stroked="t" coordsize="21600,21600" o:gfxdata="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KNzUc9cAAAALAQAADwAAAAAAAAABACAAAAAiAAAAZHJzL2Rv&#10;d25yZXYueG1sUEsBAhQAFAAAAAgAh07iQOthk/fJAQAAegMAAA4AAAAAAAAAAQAgAAAAJgEAAGRy&#10;cy9lMm9Eb2MueG1sUEsFBgAAAAAGAAYAWQEAAGE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2995295</wp:posOffset>
                </wp:positionH>
                <wp:positionV relativeFrom="paragraph">
                  <wp:posOffset>1355725</wp:posOffset>
                </wp:positionV>
                <wp:extent cx="0" cy="352425"/>
                <wp:effectExtent l="76200" t="0" r="76200" b="47625"/>
                <wp:wrapNone/>
                <wp:docPr id="28" name="直接箭头连接符 28"/>
                <wp:cNvGraphicFramePr/>
                <a:graphic xmlns:a="http://schemas.openxmlformats.org/drawingml/2006/main">
                  <a:graphicData uri="http://schemas.microsoft.com/office/word/2010/wordprocessingShape">
                    <wps:wsp>
                      <wps:cNvCnPr/>
                      <wps:spPr bwMode="auto">
                        <a:xfrm>
                          <a:off x="0" y="0"/>
                          <a:ext cx="0" cy="35242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235.85pt;margin-top:106.75pt;height:27.75pt;width:0pt;z-index:251679744;mso-width-relative:page;mso-height-relative:page;" filled="f" stroked="t" coordsize="21600,21600" o:gfxdata="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0ePR49oAAAALAQAADwAAAAAAAAABACAAAAAiAAAAZHJzL2Rvd25y&#10;ZXYueG1sUEsBAhQAFAAAAAgAh07iQEpO8jr8AQAA5QMAAA4AAAAAAAAAAQAgAAAAKQEAAGRycy9l&#10;Mm9Eb2MueG1sUEsFBgAAAAAGAAYAWQEAAJc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2369820</wp:posOffset>
                </wp:positionH>
                <wp:positionV relativeFrom="paragraph">
                  <wp:posOffset>1053465</wp:posOffset>
                </wp:positionV>
                <wp:extent cx="1259840" cy="287655"/>
                <wp:effectExtent l="0" t="0" r="16510" b="17145"/>
                <wp:wrapNone/>
                <wp:docPr id="2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984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准备资料</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186.6pt;margin-top:82.95pt;height:22.65pt;width:99.2pt;z-index:251677696;v-text-anchor:middle;mso-width-relative:page;mso-height-relative:page;" fillcolor="#FFFFFF" filled="t" stroked="t" coordsize="21600,21600" o:gfxdata="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wNcRd2AAAAAsBAAAPAAAAAAAAAAEAIAAAACIAAABkcnMv&#10;ZG93bnJldi54bWxQSwECFAAUAAAACACHTuJAWirAfzwCAAB+BAAADgAAAAAAAAABACAAAAAnAQAA&#10;ZHJzL2Uyb0RvYy54bWxQSwUGAAAAAAYABgBZAQAA1QU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准备资料</w:t>
                      </w:r>
                    </w:p>
                  </w:txbxContent>
                </v:textbox>
              </v:shap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2985770</wp:posOffset>
                </wp:positionH>
                <wp:positionV relativeFrom="paragraph">
                  <wp:posOffset>688975</wp:posOffset>
                </wp:positionV>
                <wp:extent cx="0" cy="352425"/>
                <wp:effectExtent l="76200" t="0" r="76200" b="47625"/>
                <wp:wrapNone/>
                <wp:docPr id="25" name="直接箭头连接符 25"/>
                <wp:cNvGraphicFramePr/>
                <a:graphic xmlns:a="http://schemas.openxmlformats.org/drawingml/2006/main">
                  <a:graphicData uri="http://schemas.microsoft.com/office/word/2010/wordprocessingShape">
                    <wps:wsp>
                      <wps:cNvCnPr/>
                      <wps:spPr bwMode="auto">
                        <a:xfrm>
                          <a:off x="0" y="0"/>
                          <a:ext cx="0" cy="35242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235.1pt;margin-top:54.25pt;height:27.75pt;width:0pt;z-index:251676672;mso-width-relative:page;mso-height-relative:page;" filled="f" stroked="t" coordsize="21600,21600" o:gfxdata="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WiHGpNkAAAALAQAADwAAAAAAAAABACAAAAAiAAAAZHJzL2Rvd25y&#10;ZXYueG1sUEsBAhQAFAAAAAgAh07iQLe+Wxn9AQAA5QMAAA4AAAAAAAAAAQAgAAAAKAEAAGRycy9l&#10;Mm9Eb2MueG1sUEsFBgAAAAAGAAYAWQEAAJc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2369820</wp:posOffset>
                </wp:positionH>
                <wp:positionV relativeFrom="paragraph">
                  <wp:posOffset>1701165</wp:posOffset>
                </wp:positionV>
                <wp:extent cx="1259840" cy="287655"/>
                <wp:effectExtent l="0" t="0" r="16510" b="17145"/>
                <wp:wrapNone/>
                <wp:docPr id="2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984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召开首次会议</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186.6pt;margin-top:133.95pt;height:22.65pt;width:99.2pt;z-index:251678720;v-text-anchor:middle;mso-width-relative:page;mso-height-relative:page;" fillcolor="#FFFFFF" filled="t" stroked="t" coordsize="21600,21600" o:gfxdata="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Fq/mrXAAAACwEAAA8AAAAAAAAAAQAgAAAAIgAAAGRycy9k&#10;b3ducmV2LnhtbFBLAQIUABQAAAAIAIdO4kC9sqinPAIAAH4EAAAOAAAAAAAAAAEAIAAAACYBAABk&#10;cnMvZTJvRG9jLnhtbFBLBQYAAAAABgAGAFkBAADUBQ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召开首次会议</w:t>
                      </w: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2350770</wp:posOffset>
                </wp:positionH>
                <wp:positionV relativeFrom="paragraph">
                  <wp:posOffset>396240</wp:posOffset>
                </wp:positionV>
                <wp:extent cx="1259840" cy="287655"/>
                <wp:effectExtent l="0" t="0" r="16510" b="17145"/>
                <wp:wrapNone/>
                <wp:docPr id="2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9840" cy="287655"/>
                        </a:xfrm>
                        <a:prstGeom prst="rect">
                          <a:avLst/>
                        </a:prstGeom>
                        <a:solidFill>
                          <a:srgbClr val="FFFFFF"/>
                        </a:solidFill>
                        <a:ln w="9525">
                          <a:solidFill>
                            <a:srgbClr val="000000"/>
                          </a:solidFill>
                          <a:miter lim="800000"/>
                        </a:ln>
                      </wps:spPr>
                      <wps:txbx>
                        <w:txbxContent>
                          <w:p>
                            <w:pPr>
                              <w:spacing w:line="240" w:lineRule="auto"/>
                              <w:jc w:val="center"/>
                              <w:rPr>
                                <w:sz w:val="15"/>
                                <w:szCs w:val="15"/>
                              </w:rPr>
                            </w:pPr>
                            <w:r>
                              <w:rPr>
                                <w:rFonts w:hint="eastAsia"/>
                                <w:sz w:val="15"/>
                                <w:szCs w:val="15"/>
                              </w:rPr>
                              <w:t>召开预备会议</w:t>
                            </w:r>
                          </w:p>
                        </w:txbxContent>
                      </wps:txbx>
                      <wps:bodyPr rot="0" vert="horz" wrap="square" lIns="91440" tIns="45720" rIns="91440" bIns="45720" anchor="ctr" anchorCtr="0">
                        <a:noAutofit/>
                      </wps:bodyPr>
                    </wps:wsp>
                  </a:graphicData>
                </a:graphic>
              </wp:anchor>
            </w:drawing>
          </mc:Choice>
          <mc:Fallback>
            <w:pict>
              <v:shape id="文本框 2" o:spid="_x0000_s1026" o:spt="202" type="#_x0000_t202" style="position:absolute;left:0pt;margin-left:185.1pt;margin-top:31.2pt;height:22.65pt;width:99.2pt;z-index:251674624;v-text-anchor:middle;mso-width-relative:page;mso-height-relative:page;" fillcolor="#FFFFFF" filled="t" stroked="t" coordsize="21600,21600" o:gfxdata="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umMYY9cAAAAKAQAADwAAAAAAAAABACAAAAAiAAAAZHJzL2Rv&#10;d25yZXYueG1sUEsBAhQAFAAAAAgAh07iQERFgKg7AgAAfgQAAA4AAAAAAAAAAQAgAAAAJgEAAGRy&#10;cy9lMm9Eb2MueG1sUEsFBgAAAAAGAAYAWQEAANMFAAAAAA==&#10;">
                <v:fill on="t" focussize="0,0"/>
                <v:stroke color="#000000" miterlimit="8" joinstyle="miter"/>
                <v:imagedata o:title=""/>
                <o:lock v:ext="edit" aspectratio="f"/>
                <v:textbox>
                  <w:txbxContent>
                    <w:p>
                      <w:pPr>
                        <w:spacing w:line="240" w:lineRule="auto"/>
                        <w:jc w:val="center"/>
                        <w:rPr>
                          <w:sz w:val="15"/>
                          <w:szCs w:val="15"/>
                        </w:rPr>
                      </w:pPr>
                      <w:r>
                        <w:rPr>
                          <w:rFonts w:hint="eastAsia"/>
                          <w:sz w:val="15"/>
                          <w:szCs w:val="15"/>
                        </w:rPr>
                        <w:t>召开预备会议</w:t>
                      </w:r>
                    </w:p>
                  </w:txbxContent>
                </v:textbox>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2976245</wp:posOffset>
                </wp:positionH>
                <wp:positionV relativeFrom="paragraph">
                  <wp:posOffset>50800</wp:posOffset>
                </wp:positionV>
                <wp:extent cx="0" cy="352425"/>
                <wp:effectExtent l="76200" t="0" r="76200" b="47625"/>
                <wp:wrapNone/>
                <wp:docPr id="23" name="直接箭头连接符 23"/>
                <wp:cNvGraphicFramePr/>
                <a:graphic xmlns:a="http://schemas.openxmlformats.org/drawingml/2006/main">
                  <a:graphicData uri="http://schemas.microsoft.com/office/word/2010/wordprocessingShape">
                    <wps:wsp>
                      <wps:cNvCnPr/>
                      <wps:spPr bwMode="auto">
                        <a:xfrm>
                          <a:off x="0" y="0"/>
                          <a:ext cx="0" cy="352425"/>
                        </a:xfrm>
                        <a:prstGeom prst="straightConnector1">
                          <a:avLst/>
                        </a:prstGeom>
                        <a:noFill/>
                        <a:ln w="9525">
                          <a:solidFill>
                            <a:srgbClr val="000000"/>
                          </a:solidFill>
                          <a:round/>
                          <a:headEnd type="none" w="med" len="med"/>
                          <a:tailEnd type="triangle" w="med" len="med"/>
                        </a:ln>
                      </wps:spPr>
                      <wps:bodyPr/>
                    </wps:wsp>
                  </a:graphicData>
                </a:graphic>
              </wp:anchor>
            </w:drawing>
          </mc:Choice>
          <mc:Fallback>
            <w:pict>
              <v:shape id="_x0000_s1026" o:spid="_x0000_s1026" o:spt="32" type="#_x0000_t32" style="position:absolute;left:0pt;margin-left:234.35pt;margin-top:4pt;height:27.75pt;width:0pt;z-index:251675648;mso-width-relative:page;mso-height-relative:page;" filled="f" stroked="t" coordsize="21600,21600" o:gfxdata="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JIN+jXAAAACAEAAA8AAAAAAAAAAQAgAAAAIgAAAGRycy9kb3ducmV2&#10;LnhtbFBLAQIUABQAAAAIAIdO4kCruMVc/QEAAOUDAAAOAAAAAAAAAAEAIAAAACYBAABkcnMvZTJv&#10;RG9jLnhtbFBLBQYAAAAABgAGAFkBAACVBQAAAAA=&#10;">
                <v:fill on="f" focussize="0,0"/>
                <v:stroke color="#000000" joinstyle="round" endarrow="block"/>
                <v:imagedata o:title=""/>
                <o:lock v:ext="edit" aspectratio="f"/>
              </v:shape>
            </w:pict>
          </mc:Fallback>
        </mc:AlternateContent>
      </w: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56"/>
        <w:ind w:firstLine="199" w:firstLineChars="95"/>
        <w:jc w:val="center"/>
      </w:pPr>
    </w:p>
    <w:p>
      <w:pPr>
        <w:pStyle w:val="83"/>
        <w:spacing w:before="120" w:after="120"/>
      </w:pPr>
      <w:r>
        <w:rPr>
          <w:rFonts w:hint="eastAsia"/>
        </w:rPr>
        <w:t>节能监察工作流程图</w:t>
      </w:r>
    </w:p>
    <w:p>
      <w:pPr>
        <w:pStyle w:val="56"/>
        <w:ind w:firstLine="420"/>
      </w:pPr>
    </w:p>
    <w:p>
      <w:pPr>
        <w:pStyle w:val="56"/>
        <w:ind w:firstLine="420"/>
        <w:sectPr>
          <w:pgSz w:w="11906" w:h="16838"/>
          <w:pgMar w:top="1928" w:right="1134" w:bottom="1134" w:left="1134" w:header="1418" w:footer="1134" w:gutter="284"/>
          <w:cols w:space="425" w:num="1"/>
          <w:formProt w:val="0"/>
          <w:docGrid w:linePitch="312" w:charSpace="0"/>
        </w:sectPr>
      </w:pPr>
    </w:p>
    <w:p>
      <w:pPr>
        <w:pStyle w:val="198"/>
        <w:rPr>
          <w:vanish w:val="0"/>
        </w:rPr>
      </w:pPr>
    </w:p>
    <w:p>
      <w:pPr>
        <w:pStyle w:val="199"/>
        <w:rPr>
          <w:vanish w:val="0"/>
        </w:rPr>
      </w:pPr>
    </w:p>
    <w:p>
      <w:pPr>
        <w:pStyle w:val="76"/>
        <w:spacing w:after="120"/>
      </w:pPr>
      <w:r>
        <w:br w:type="textWrapping"/>
      </w:r>
      <w:r>
        <w:rPr>
          <w:rFonts w:hint="eastAsia"/>
        </w:rPr>
        <w:t>（资料性）</w:t>
      </w:r>
      <w:r>
        <w:br w:type="textWrapping"/>
      </w:r>
      <w:r>
        <w:rPr>
          <w:rFonts w:hint="eastAsia"/>
        </w:rPr>
        <w:t>工业技术改造固定资产投资项目节能审查制度执行情况自查报告体例</w:t>
      </w:r>
    </w:p>
    <w:p>
      <w:pPr>
        <w:pStyle w:val="78"/>
        <w:spacing w:before="120" w:after="120"/>
      </w:pPr>
      <w:r>
        <w:t>封面</w:t>
      </w:r>
    </w:p>
    <w:p>
      <w:pPr>
        <w:pStyle w:val="56"/>
        <w:ind w:firstLine="420"/>
      </w:pPr>
      <w:r>
        <w:rPr>
          <w:rFonts w:hint="eastAsia"/>
        </w:rPr>
        <w:t>自查报告封面样式详见图B.1。</w:t>
      </w:r>
    </w:p>
    <w:p>
      <w:pPr>
        <w:pStyle w:val="56"/>
        <w:ind w:firstLine="420"/>
      </w:pPr>
    </w:p>
    <w:tbl>
      <w:tblPr>
        <w:tblStyle w:val="27"/>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74"/>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374" w:type="dxa"/>
            <w:shd w:val="clear" w:color="auto" w:fill="auto"/>
            <w:vAlign w:val="center"/>
          </w:tcPr>
          <w:p>
            <w:pPr>
              <w:pStyle w:val="178"/>
            </w:pPr>
          </w:p>
          <w:p>
            <w:pPr>
              <w:pStyle w:val="178"/>
            </w:pPr>
          </w:p>
          <w:p>
            <w:pPr>
              <w:pStyle w:val="178"/>
            </w:pPr>
          </w:p>
          <w:p>
            <w:pPr>
              <w:pStyle w:val="178"/>
            </w:pPr>
          </w:p>
          <w:p>
            <w:pPr>
              <w:pStyle w:val="178"/>
              <w:rPr>
                <w:rFonts w:hint="eastAsia" w:ascii="宋体" w:hAnsi="宋体" w:eastAsia="宋体" w:cs="宋体"/>
                <w:sz w:val="15"/>
                <w:szCs w:val="15"/>
              </w:rPr>
            </w:pPr>
          </w:p>
          <w:p>
            <w:pPr>
              <w:pStyle w:val="178"/>
              <w:rPr>
                <w:rFonts w:hint="eastAsia" w:ascii="宋体" w:hAnsi="宋体" w:eastAsia="宋体" w:cs="宋体"/>
                <w:sz w:val="15"/>
                <w:szCs w:val="15"/>
              </w:rPr>
            </w:pPr>
            <w:r>
              <w:rPr>
                <w:rFonts w:hint="eastAsia" w:ascii="宋体" w:hAnsi="宋体" w:eastAsia="宋体" w:cs="宋体"/>
                <w:sz w:val="15"/>
                <w:szCs w:val="15"/>
              </w:rPr>
              <w:t>工业技术改造固定资产投资项目节能审查</w:t>
            </w:r>
          </w:p>
          <w:p>
            <w:pPr>
              <w:pStyle w:val="178"/>
              <w:rPr>
                <w:rFonts w:hint="eastAsia" w:ascii="宋体" w:hAnsi="宋体" w:eastAsia="宋体" w:cs="宋体"/>
                <w:sz w:val="15"/>
                <w:szCs w:val="15"/>
              </w:rPr>
            </w:pPr>
            <w:r>
              <w:rPr>
                <w:rFonts w:hint="eastAsia" w:ascii="宋体" w:hAnsi="宋体" w:eastAsia="宋体" w:cs="宋体"/>
                <w:sz w:val="15"/>
                <w:szCs w:val="15"/>
              </w:rPr>
              <w:t>制度执行情况</w:t>
            </w:r>
          </w:p>
          <w:p>
            <w:pPr>
              <w:pStyle w:val="178"/>
              <w:rPr>
                <w:rFonts w:hint="eastAsia" w:ascii="宋体" w:hAnsi="宋体" w:eastAsia="宋体" w:cs="宋体"/>
                <w:sz w:val="15"/>
                <w:szCs w:val="15"/>
              </w:rPr>
            </w:pPr>
          </w:p>
          <w:p>
            <w:pPr>
              <w:pStyle w:val="178"/>
              <w:rPr>
                <w:rFonts w:hint="eastAsia" w:ascii="宋体" w:hAnsi="宋体" w:eastAsia="宋体" w:cs="宋体"/>
                <w:sz w:val="15"/>
                <w:szCs w:val="15"/>
              </w:rPr>
            </w:pPr>
          </w:p>
          <w:p>
            <w:pPr>
              <w:pStyle w:val="178"/>
              <w:rPr>
                <w:rFonts w:hint="eastAsia" w:ascii="宋体" w:hAnsi="宋体" w:eastAsia="宋体" w:cs="宋体"/>
                <w:sz w:val="15"/>
                <w:szCs w:val="15"/>
              </w:rPr>
            </w:pPr>
            <w:r>
              <w:rPr>
                <w:rFonts w:hint="eastAsia" w:ascii="宋体" w:hAnsi="宋体" w:eastAsia="宋体" w:cs="宋体"/>
                <w:sz w:val="15"/>
                <w:szCs w:val="15"/>
              </w:rPr>
              <w:t>自查报告</w:t>
            </w:r>
          </w:p>
          <w:p>
            <w:pPr>
              <w:pStyle w:val="178"/>
              <w:rPr>
                <w:rFonts w:hint="eastAsia" w:ascii="宋体" w:hAnsi="宋体" w:eastAsia="宋体" w:cs="宋体"/>
                <w:sz w:val="15"/>
                <w:szCs w:val="15"/>
              </w:rPr>
            </w:pPr>
          </w:p>
          <w:p>
            <w:pPr>
              <w:pStyle w:val="178"/>
              <w:rPr>
                <w:rFonts w:hint="eastAsia" w:ascii="宋体" w:hAnsi="宋体" w:eastAsia="宋体" w:cs="宋体"/>
                <w:sz w:val="15"/>
                <w:szCs w:val="15"/>
              </w:rPr>
            </w:pPr>
          </w:p>
          <w:p>
            <w:pPr>
              <w:pStyle w:val="178"/>
              <w:rPr>
                <w:rFonts w:hint="eastAsia" w:ascii="宋体" w:hAnsi="宋体" w:eastAsia="宋体" w:cs="宋体"/>
                <w:sz w:val="15"/>
                <w:szCs w:val="15"/>
              </w:rPr>
            </w:pPr>
          </w:p>
          <w:p>
            <w:pPr>
              <w:pStyle w:val="178"/>
              <w:rPr>
                <w:rFonts w:hint="eastAsia" w:ascii="宋体" w:hAnsi="宋体" w:eastAsia="宋体" w:cs="宋体"/>
                <w:sz w:val="15"/>
                <w:szCs w:val="15"/>
              </w:rPr>
            </w:pPr>
          </w:p>
          <w:p>
            <w:pPr>
              <w:pStyle w:val="178"/>
              <w:rPr>
                <w:rFonts w:hint="eastAsia" w:ascii="宋体" w:hAnsi="宋体" w:eastAsia="宋体" w:cs="宋体"/>
                <w:sz w:val="15"/>
                <w:szCs w:val="15"/>
              </w:rPr>
            </w:pPr>
          </w:p>
          <w:p>
            <w:pPr>
              <w:pStyle w:val="178"/>
              <w:rPr>
                <w:rFonts w:hint="eastAsia" w:ascii="宋体" w:hAnsi="宋体" w:eastAsia="宋体" w:cs="宋体"/>
                <w:sz w:val="15"/>
                <w:szCs w:val="15"/>
              </w:rPr>
            </w:pPr>
          </w:p>
          <w:p>
            <w:pPr>
              <w:pStyle w:val="178"/>
              <w:rPr>
                <w:rFonts w:hint="eastAsia" w:ascii="宋体" w:hAnsi="宋体" w:eastAsia="宋体" w:cs="宋体"/>
                <w:sz w:val="15"/>
                <w:szCs w:val="15"/>
              </w:rPr>
            </w:pPr>
          </w:p>
          <w:p>
            <w:pPr>
              <w:pStyle w:val="178"/>
              <w:rPr>
                <w:rFonts w:hint="eastAsia" w:ascii="宋体" w:hAnsi="宋体" w:eastAsia="宋体" w:cs="宋体"/>
                <w:sz w:val="15"/>
                <w:szCs w:val="15"/>
              </w:rPr>
            </w:pPr>
          </w:p>
          <w:p>
            <w:pPr>
              <w:pStyle w:val="178"/>
              <w:rPr>
                <w:rFonts w:hint="eastAsia" w:ascii="宋体" w:hAnsi="宋体" w:eastAsia="宋体" w:cs="宋体"/>
                <w:sz w:val="15"/>
                <w:szCs w:val="15"/>
              </w:rPr>
            </w:pPr>
          </w:p>
          <w:p>
            <w:pPr>
              <w:pStyle w:val="178"/>
              <w:rPr>
                <w:rFonts w:hint="eastAsia" w:ascii="宋体" w:hAnsi="宋体" w:eastAsia="宋体" w:cs="宋体"/>
                <w:sz w:val="15"/>
                <w:szCs w:val="15"/>
              </w:rPr>
            </w:pPr>
          </w:p>
          <w:p>
            <w:pPr>
              <w:rPr>
                <w:rFonts w:hint="eastAsia" w:ascii="宋体" w:hAnsi="宋体" w:eastAsia="宋体" w:cs="宋体"/>
                <w:kern w:val="0"/>
                <w:sz w:val="15"/>
                <w:szCs w:val="15"/>
              </w:rPr>
            </w:pPr>
            <w:r>
              <w:rPr>
                <w:rFonts w:hint="eastAsia" w:ascii="宋体" w:hAnsi="宋体" w:eastAsia="宋体" w:cs="宋体"/>
                <w:sz w:val="15"/>
                <w:szCs w:val="15"/>
              </w:rPr>
              <w:t xml:space="preserve">        </w:t>
            </w:r>
            <w:r>
              <w:rPr>
                <w:rFonts w:hint="eastAsia" w:ascii="宋体" w:hAnsi="宋体" w:cs="宋体"/>
                <w:sz w:val="15"/>
                <w:szCs w:val="15"/>
                <w:lang w:val="en-US" w:eastAsia="zh-CN"/>
              </w:rPr>
              <w:t xml:space="preserve">                          </w:t>
            </w:r>
            <w:r>
              <w:rPr>
                <w:rFonts w:hint="eastAsia" w:ascii="宋体" w:hAnsi="宋体" w:eastAsia="宋体" w:cs="宋体"/>
                <w:color w:val="000000"/>
                <w:kern w:val="0"/>
                <w:sz w:val="15"/>
                <w:szCs w:val="15"/>
              </w:rPr>
              <w:t xml:space="preserve">建 设 单 位： </w:t>
            </w:r>
          </w:p>
          <w:p>
            <w:pPr>
              <w:widowControl/>
              <w:adjustRightInd/>
              <w:spacing w:line="240" w:lineRule="auto"/>
              <w:ind w:firstLine="2550" w:firstLineChars="1700"/>
              <w:jc w:val="left"/>
              <w:rPr>
                <w:rFonts w:hint="eastAsia" w:ascii="宋体" w:hAnsi="宋体" w:eastAsia="宋体" w:cs="宋体"/>
                <w:kern w:val="0"/>
                <w:sz w:val="15"/>
                <w:szCs w:val="15"/>
              </w:rPr>
            </w:pPr>
            <w:r>
              <w:rPr>
                <w:rFonts w:hint="eastAsia" w:ascii="宋体" w:hAnsi="宋体" w:eastAsia="宋体" w:cs="宋体"/>
                <w:color w:val="000000"/>
                <w:kern w:val="0"/>
                <w:sz w:val="15"/>
                <w:szCs w:val="15"/>
              </w:rPr>
              <w:t xml:space="preserve">建设单位负责人： </w:t>
            </w:r>
          </w:p>
          <w:p>
            <w:pPr>
              <w:widowControl/>
              <w:adjustRightInd/>
              <w:spacing w:line="240" w:lineRule="auto"/>
              <w:ind w:firstLine="2550" w:firstLineChars="1700"/>
              <w:jc w:val="left"/>
              <w:rPr>
                <w:rFonts w:hint="eastAsia" w:ascii="宋体" w:hAnsi="宋体" w:eastAsia="宋体" w:cs="宋体"/>
                <w:kern w:val="0"/>
                <w:sz w:val="15"/>
                <w:szCs w:val="15"/>
              </w:rPr>
            </w:pPr>
            <w:r>
              <w:rPr>
                <w:rFonts w:hint="eastAsia" w:ascii="宋体" w:hAnsi="宋体" w:eastAsia="宋体" w:cs="宋体"/>
                <w:color w:val="000000"/>
                <w:kern w:val="0"/>
                <w:sz w:val="15"/>
                <w:szCs w:val="15"/>
              </w:rPr>
              <w:t xml:space="preserve">建设单位联系人： </w:t>
            </w:r>
          </w:p>
          <w:p>
            <w:pPr>
              <w:widowControl/>
              <w:adjustRightInd/>
              <w:spacing w:line="240" w:lineRule="auto"/>
              <w:ind w:firstLine="2550" w:firstLineChars="1700"/>
              <w:jc w:val="left"/>
              <w:rPr>
                <w:rFonts w:hint="eastAsia" w:ascii="宋体" w:hAnsi="宋体" w:eastAsia="宋体" w:cs="宋体"/>
                <w:color w:val="000000"/>
                <w:kern w:val="0"/>
                <w:sz w:val="15"/>
                <w:szCs w:val="15"/>
              </w:rPr>
            </w:pPr>
            <w:r>
              <w:rPr>
                <w:rFonts w:hint="eastAsia" w:ascii="宋体" w:hAnsi="宋体" w:eastAsia="宋体" w:cs="宋体"/>
                <w:color w:val="000000"/>
                <w:kern w:val="0"/>
                <w:sz w:val="15"/>
                <w:szCs w:val="15"/>
              </w:rPr>
              <w:t xml:space="preserve">联 系 电 话： </w:t>
            </w:r>
          </w:p>
          <w:p>
            <w:pPr>
              <w:widowControl/>
              <w:adjustRightInd/>
              <w:spacing w:line="240" w:lineRule="auto"/>
              <w:ind w:firstLine="600" w:firstLineChars="400"/>
              <w:jc w:val="left"/>
              <w:rPr>
                <w:rFonts w:hint="eastAsia" w:ascii="宋体" w:hAnsi="宋体" w:eastAsia="宋体" w:cs="宋体"/>
                <w:color w:val="000000"/>
                <w:kern w:val="0"/>
                <w:sz w:val="15"/>
                <w:szCs w:val="15"/>
              </w:rPr>
            </w:pPr>
          </w:p>
          <w:p>
            <w:pPr>
              <w:widowControl/>
              <w:adjustRightInd/>
              <w:spacing w:line="240" w:lineRule="auto"/>
              <w:ind w:firstLine="600" w:firstLineChars="400"/>
              <w:jc w:val="left"/>
              <w:rPr>
                <w:rFonts w:hint="eastAsia" w:ascii="宋体" w:hAnsi="宋体" w:eastAsia="宋体" w:cs="宋体"/>
                <w:kern w:val="0"/>
                <w:sz w:val="15"/>
                <w:szCs w:val="15"/>
              </w:rPr>
            </w:pPr>
          </w:p>
          <w:p>
            <w:pPr>
              <w:pStyle w:val="178"/>
              <w:ind w:firstLine="4350" w:firstLineChars="2900"/>
              <w:jc w:val="both"/>
              <w:rPr>
                <w:rFonts w:hint="eastAsia" w:ascii="宋体" w:hAnsi="宋体" w:eastAsia="宋体" w:cs="宋体"/>
                <w:sz w:val="15"/>
                <w:szCs w:val="15"/>
              </w:rPr>
            </w:pPr>
            <w:r>
              <w:rPr>
                <w:rFonts w:hint="eastAsia" w:ascii="宋体" w:hAnsi="宋体" w:eastAsia="宋体" w:cs="宋体"/>
                <w:color w:val="000000"/>
                <w:sz w:val="15"/>
                <w:szCs w:val="15"/>
              </w:rPr>
              <w:t>年 月 日</w:t>
            </w:r>
          </w:p>
          <w:p>
            <w:pPr>
              <w:pStyle w:val="178"/>
            </w:pPr>
          </w:p>
          <w:p>
            <w:pPr>
              <w:pStyle w:val="178"/>
            </w:pPr>
          </w:p>
          <w:p>
            <w:pPr>
              <w:pStyle w:val="178"/>
            </w:pPr>
          </w:p>
          <w:p>
            <w:pPr>
              <w:pStyle w:val="178"/>
            </w:pPr>
          </w:p>
          <w:p>
            <w:pPr>
              <w:pStyle w:val="178"/>
            </w:pPr>
          </w:p>
          <w:p>
            <w:pPr>
              <w:pStyle w:val="178"/>
            </w:pPr>
          </w:p>
        </w:tc>
      </w:tr>
    </w:tbl>
    <w:p>
      <w:pPr>
        <w:pStyle w:val="83"/>
        <w:spacing w:before="120" w:after="120"/>
      </w:pPr>
      <w:r>
        <w:rPr>
          <w:rFonts w:hint="eastAsia"/>
        </w:rPr>
        <w:t>自查报告封面样式图</w:t>
      </w:r>
      <w:bookmarkStart w:id="45" w:name="_GoBack"/>
      <w:bookmarkEnd w:id="45"/>
    </w:p>
    <w:p>
      <w:pPr>
        <w:pStyle w:val="78"/>
        <w:spacing w:before="120" w:after="120"/>
      </w:pPr>
      <w:r>
        <w:rPr>
          <w:rFonts w:hint="eastAsia"/>
        </w:rPr>
        <w:t>项目建设单位概况</w:t>
      </w:r>
    </w:p>
    <w:p>
      <w:pPr>
        <w:pStyle w:val="212"/>
      </w:pPr>
      <w:r>
        <w:rPr>
          <w:rFonts w:hint="eastAsia"/>
        </w:rPr>
        <w:t>项目建设单位名称、法定代表人、项目联系人及联系方式。</w:t>
      </w:r>
    </w:p>
    <w:p>
      <w:pPr>
        <w:pStyle w:val="212"/>
      </w:pPr>
      <w:r>
        <w:rPr>
          <w:rFonts w:hint="eastAsia"/>
        </w:rPr>
        <w:t>项目建设单位总体情况介绍。</w:t>
      </w:r>
    </w:p>
    <w:p>
      <w:pPr>
        <w:pStyle w:val="78"/>
        <w:spacing w:before="120" w:after="120"/>
      </w:pPr>
      <w:r>
        <w:rPr>
          <w:rFonts w:hint="eastAsia"/>
        </w:rPr>
        <w:t>项目概况</w:t>
      </w:r>
    </w:p>
    <w:p>
      <w:pPr>
        <w:pStyle w:val="56"/>
        <w:ind w:firstLine="420"/>
      </w:pPr>
      <w:r>
        <w:rPr>
          <w:rFonts w:hint="eastAsia"/>
        </w:rPr>
        <w:t>项目名称、建设地点，项目性质，建设规模及内容；项目节能报告编制及审查情况；项目开工、竣工及节能验收情况；现阶段生产负荷及产量情况。</w:t>
      </w:r>
    </w:p>
    <w:p>
      <w:pPr>
        <w:pStyle w:val="78"/>
        <w:spacing w:before="120" w:after="120"/>
      </w:pPr>
      <w:r>
        <w:rPr>
          <w:rFonts w:hint="eastAsia"/>
        </w:rPr>
        <w:t>项目建设及运营方案</w:t>
      </w:r>
    </w:p>
    <w:p>
      <w:pPr>
        <w:pStyle w:val="56"/>
        <w:ind w:firstLine="420"/>
      </w:pPr>
      <w:r>
        <w:rPr>
          <w:rFonts w:hint="eastAsia"/>
        </w:rPr>
        <w:t>以节能报告和节能审查意见确定的总平面布置、工艺技术和建设方案（包括主装置、辅助和附属设施）为依据，对照项目设计、施工和竣工技术等资料，明确落实情况，并按表B.1要求填写项目建设方案对比表。</w:t>
      </w:r>
    </w:p>
    <w:p>
      <w:pPr>
        <w:pStyle w:val="77"/>
        <w:spacing w:before="120" w:after="120"/>
      </w:pPr>
      <w:r>
        <w:rPr>
          <w:rFonts w:hint="eastAsia"/>
        </w:rPr>
        <w:t>项目建设方案对比较</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43"/>
        <w:gridCol w:w="2343"/>
        <w:gridCol w:w="2344"/>
        <w:gridCol w:w="23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43" w:type="dxa"/>
            <w:tcBorders>
              <w:top w:val="single" w:color="auto" w:sz="8" w:space="0"/>
              <w:bottom w:val="single" w:color="auto" w:sz="8" w:space="0"/>
            </w:tcBorders>
            <w:shd w:val="clear" w:color="auto" w:fill="auto"/>
            <w:vAlign w:val="center"/>
          </w:tcPr>
          <w:p>
            <w:pPr>
              <w:pStyle w:val="178"/>
            </w:pPr>
            <w:r>
              <w:t>名</w:t>
            </w:r>
            <w:r>
              <w:rPr>
                <w:rFonts w:hint="eastAsia"/>
              </w:rPr>
              <w:t xml:space="preserve">  </w:t>
            </w:r>
            <w:r>
              <w:t>称</w:t>
            </w:r>
          </w:p>
        </w:tc>
        <w:tc>
          <w:tcPr>
            <w:tcW w:w="2343" w:type="dxa"/>
            <w:tcBorders>
              <w:top w:val="single" w:color="auto" w:sz="8" w:space="0"/>
              <w:bottom w:val="single" w:color="auto" w:sz="8" w:space="0"/>
            </w:tcBorders>
            <w:shd w:val="clear" w:color="auto" w:fill="auto"/>
            <w:vAlign w:val="center"/>
          </w:tcPr>
          <w:p>
            <w:pPr>
              <w:pStyle w:val="178"/>
            </w:pPr>
            <w:r>
              <w:t>节能审查方案</w:t>
            </w:r>
          </w:p>
        </w:tc>
        <w:tc>
          <w:tcPr>
            <w:tcW w:w="2344" w:type="dxa"/>
            <w:tcBorders>
              <w:top w:val="single" w:color="auto" w:sz="8" w:space="0"/>
              <w:bottom w:val="single" w:color="auto" w:sz="8" w:space="0"/>
            </w:tcBorders>
            <w:shd w:val="clear" w:color="auto" w:fill="auto"/>
            <w:vAlign w:val="center"/>
          </w:tcPr>
          <w:p>
            <w:pPr>
              <w:pStyle w:val="178"/>
            </w:pPr>
            <w:r>
              <w:t>实施情况</w:t>
            </w:r>
          </w:p>
        </w:tc>
        <w:tc>
          <w:tcPr>
            <w:tcW w:w="2344" w:type="dxa"/>
            <w:tcBorders>
              <w:top w:val="single" w:color="auto" w:sz="8" w:space="0"/>
              <w:bottom w:val="single" w:color="auto" w:sz="8" w:space="0"/>
            </w:tcBorders>
            <w:shd w:val="clear" w:color="auto" w:fill="auto"/>
            <w:vAlign w:val="center"/>
          </w:tcPr>
          <w:p>
            <w:pPr>
              <w:pStyle w:val="178"/>
            </w:pPr>
            <w:r>
              <w:t>落实情况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8" w:space="0"/>
            </w:tcBorders>
            <w:shd w:val="clear" w:color="auto" w:fill="auto"/>
            <w:vAlign w:val="center"/>
          </w:tcPr>
          <w:p>
            <w:pPr>
              <w:pStyle w:val="178"/>
            </w:pPr>
          </w:p>
        </w:tc>
        <w:tc>
          <w:tcPr>
            <w:tcW w:w="2343" w:type="dxa"/>
            <w:tcBorders>
              <w:top w:val="single" w:color="auto" w:sz="8" w:space="0"/>
            </w:tcBorders>
            <w:shd w:val="clear" w:color="auto" w:fill="auto"/>
            <w:vAlign w:val="center"/>
          </w:tcPr>
          <w:p>
            <w:pPr>
              <w:pStyle w:val="178"/>
            </w:pPr>
          </w:p>
        </w:tc>
        <w:tc>
          <w:tcPr>
            <w:tcW w:w="2344" w:type="dxa"/>
            <w:tcBorders>
              <w:top w:val="single" w:color="auto" w:sz="8" w:space="0"/>
            </w:tcBorders>
            <w:shd w:val="clear" w:color="auto" w:fill="auto"/>
            <w:vAlign w:val="center"/>
          </w:tcPr>
          <w:p>
            <w:pPr>
              <w:pStyle w:val="178"/>
            </w:pPr>
          </w:p>
        </w:tc>
        <w:tc>
          <w:tcPr>
            <w:tcW w:w="2344" w:type="dxa"/>
            <w:tcBorders>
              <w:top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pPr>
              <w:pStyle w:val="178"/>
            </w:pPr>
          </w:p>
        </w:tc>
        <w:tc>
          <w:tcPr>
            <w:tcW w:w="2343" w:type="dxa"/>
            <w:shd w:val="clear" w:color="auto" w:fill="auto"/>
            <w:vAlign w:val="center"/>
          </w:tcPr>
          <w:p>
            <w:pPr>
              <w:pStyle w:val="178"/>
            </w:pPr>
          </w:p>
        </w:tc>
        <w:tc>
          <w:tcPr>
            <w:tcW w:w="2344" w:type="dxa"/>
            <w:shd w:val="clear" w:color="auto" w:fill="auto"/>
            <w:vAlign w:val="center"/>
          </w:tcPr>
          <w:p>
            <w:pPr>
              <w:pStyle w:val="178"/>
            </w:pPr>
          </w:p>
        </w:tc>
        <w:tc>
          <w:tcPr>
            <w:tcW w:w="2344"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pPr>
              <w:pStyle w:val="178"/>
            </w:pPr>
          </w:p>
        </w:tc>
        <w:tc>
          <w:tcPr>
            <w:tcW w:w="2343" w:type="dxa"/>
            <w:shd w:val="clear" w:color="auto" w:fill="auto"/>
            <w:vAlign w:val="center"/>
          </w:tcPr>
          <w:p>
            <w:pPr>
              <w:pStyle w:val="178"/>
            </w:pPr>
          </w:p>
        </w:tc>
        <w:tc>
          <w:tcPr>
            <w:tcW w:w="2344" w:type="dxa"/>
            <w:shd w:val="clear" w:color="auto" w:fill="auto"/>
            <w:vAlign w:val="center"/>
          </w:tcPr>
          <w:p>
            <w:pPr>
              <w:pStyle w:val="178"/>
            </w:pPr>
          </w:p>
        </w:tc>
        <w:tc>
          <w:tcPr>
            <w:tcW w:w="2344"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pPr>
              <w:pStyle w:val="178"/>
            </w:pPr>
          </w:p>
        </w:tc>
        <w:tc>
          <w:tcPr>
            <w:tcW w:w="2343" w:type="dxa"/>
            <w:shd w:val="clear" w:color="auto" w:fill="auto"/>
            <w:vAlign w:val="center"/>
          </w:tcPr>
          <w:p>
            <w:pPr>
              <w:pStyle w:val="178"/>
            </w:pPr>
          </w:p>
        </w:tc>
        <w:tc>
          <w:tcPr>
            <w:tcW w:w="2344" w:type="dxa"/>
            <w:shd w:val="clear" w:color="auto" w:fill="auto"/>
            <w:vAlign w:val="center"/>
          </w:tcPr>
          <w:p>
            <w:pPr>
              <w:pStyle w:val="178"/>
            </w:pPr>
          </w:p>
        </w:tc>
        <w:tc>
          <w:tcPr>
            <w:tcW w:w="2344"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pPr>
              <w:pStyle w:val="178"/>
            </w:pPr>
          </w:p>
        </w:tc>
        <w:tc>
          <w:tcPr>
            <w:tcW w:w="2343" w:type="dxa"/>
            <w:shd w:val="clear" w:color="auto" w:fill="auto"/>
            <w:vAlign w:val="center"/>
          </w:tcPr>
          <w:p>
            <w:pPr>
              <w:pStyle w:val="178"/>
            </w:pPr>
          </w:p>
        </w:tc>
        <w:tc>
          <w:tcPr>
            <w:tcW w:w="2344" w:type="dxa"/>
            <w:shd w:val="clear" w:color="auto" w:fill="auto"/>
            <w:vAlign w:val="center"/>
          </w:tcPr>
          <w:p>
            <w:pPr>
              <w:pStyle w:val="178"/>
            </w:pPr>
          </w:p>
        </w:tc>
        <w:tc>
          <w:tcPr>
            <w:tcW w:w="2344" w:type="dxa"/>
            <w:shd w:val="clear" w:color="auto" w:fill="auto"/>
            <w:vAlign w:val="center"/>
          </w:tcPr>
          <w:p>
            <w:pPr>
              <w:pStyle w:val="178"/>
            </w:pPr>
          </w:p>
        </w:tc>
      </w:tr>
    </w:tbl>
    <w:p>
      <w:pPr>
        <w:pStyle w:val="78"/>
        <w:spacing w:before="120" w:after="120"/>
      </w:pPr>
      <w:r>
        <w:rPr>
          <w:rFonts w:hint="eastAsia"/>
        </w:rPr>
        <w:t>主要耗能设备及其能效水平</w:t>
      </w:r>
    </w:p>
    <w:p>
      <w:pPr>
        <w:pStyle w:val="56"/>
        <w:ind w:firstLine="420"/>
      </w:pPr>
      <w:r>
        <w:rPr>
          <w:rFonts w:hint="eastAsia"/>
        </w:rPr>
        <w:t>以节能审查阶段确定的设备型号、效率、能效等级为依据，对照实际采用的耗能设备的技术协议、供货合同、设备名牌、设备说明书等资料，确定耗能设备实际能效水平相符性，并按表B.2要求填写主要耗能设备能效水平对比表。</w:t>
      </w:r>
    </w:p>
    <w:p>
      <w:pPr>
        <w:pStyle w:val="77"/>
        <w:spacing w:before="120" w:after="120"/>
      </w:pPr>
      <w:r>
        <w:rPr>
          <w:rFonts w:hint="eastAsia"/>
        </w:rPr>
        <w:t>主要耗能设备能效水平对比表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73"/>
        <w:gridCol w:w="1173"/>
        <w:gridCol w:w="1173"/>
        <w:gridCol w:w="1173"/>
        <w:gridCol w:w="1170"/>
        <w:gridCol w:w="1170"/>
        <w:gridCol w:w="1171"/>
        <w:gridCol w:w="117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73" w:type="dxa"/>
            <w:vMerge w:val="restart"/>
            <w:tcBorders>
              <w:top w:val="single" w:color="auto" w:sz="8" w:space="0"/>
            </w:tcBorders>
            <w:shd w:val="clear" w:color="auto" w:fill="auto"/>
            <w:vAlign w:val="center"/>
          </w:tcPr>
          <w:p>
            <w:pPr>
              <w:pStyle w:val="178"/>
            </w:pPr>
            <w:r>
              <w:t>工艺</w:t>
            </w:r>
            <w:r>
              <w:rPr>
                <w:rFonts w:hint="eastAsia"/>
              </w:rPr>
              <w:t>/用能系统</w:t>
            </w:r>
          </w:p>
        </w:tc>
        <w:tc>
          <w:tcPr>
            <w:tcW w:w="1173" w:type="dxa"/>
            <w:vMerge w:val="restart"/>
            <w:tcBorders>
              <w:top w:val="single" w:color="auto" w:sz="8" w:space="0"/>
            </w:tcBorders>
            <w:shd w:val="clear" w:color="auto" w:fill="auto"/>
            <w:vAlign w:val="center"/>
          </w:tcPr>
          <w:p>
            <w:pPr>
              <w:pStyle w:val="178"/>
            </w:pPr>
            <w:r>
              <w:t>设备名称</w:t>
            </w:r>
          </w:p>
        </w:tc>
        <w:tc>
          <w:tcPr>
            <w:tcW w:w="1173" w:type="dxa"/>
            <w:vMerge w:val="restart"/>
            <w:tcBorders>
              <w:top w:val="single" w:color="auto" w:sz="8" w:space="0"/>
            </w:tcBorders>
            <w:shd w:val="clear" w:color="auto" w:fill="auto"/>
            <w:vAlign w:val="center"/>
          </w:tcPr>
          <w:p>
            <w:pPr>
              <w:pStyle w:val="178"/>
            </w:pPr>
            <w:r>
              <w:t>安装地点</w:t>
            </w:r>
          </w:p>
        </w:tc>
        <w:tc>
          <w:tcPr>
            <w:tcW w:w="2343" w:type="dxa"/>
            <w:gridSpan w:val="2"/>
            <w:tcBorders>
              <w:top w:val="single" w:color="auto" w:sz="8" w:space="0"/>
              <w:bottom w:val="single" w:color="auto" w:sz="8" w:space="0"/>
            </w:tcBorders>
            <w:shd w:val="clear" w:color="auto" w:fill="auto"/>
            <w:vAlign w:val="center"/>
          </w:tcPr>
          <w:p>
            <w:pPr>
              <w:pStyle w:val="178"/>
            </w:pPr>
            <w:r>
              <w:t>节能审查要求</w:t>
            </w:r>
          </w:p>
        </w:tc>
        <w:tc>
          <w:tcPr>
            <w:tcW w:w="2341" w:type="dxa"/>
            <w:gridSpan w:val="2"/>
            <w:tcBorders>
              <w:top w:val="single" w:color="auto" w:sz="8" w:space="0"/>
              <w:bottom w:val="single" w:color="auto" w:sz="8" w:space="0"/>
            </w:tcBorders>
            <w:shd w:val="clear" w:color="auto" w:fill="auto"/>
            <w:vAlign w:val="center"/>
          </w:tcPr>
          <w:p>
            <w:pPr>
              <w:pStyle w:val="178"/>
            </w:pPr>
            <w:r>
              <w:t>实施情况</w:t>
            </w:r>
          </w:p>
        </w:tc>
        <w:tc>
          <w:tcPr>
            <w:tcW w:w="1171" w:type="dxa"/>
            <w:vMerge w:val="restart"/>
            <w:tcBorders>
              <w:top w:val="single" w:color="auto" w:sz="8" w:space="0"/>
            </w:tcBorders>
            <w:shd w:val="clear" w:color="auto" w:fill="auto"/>
            <w:vAlign w:val="center"/>
          </w:tcPr>
          <w:p>
            <w:pPr>
              <w:pStyle w:val="178"/>
            </w:pPr>
            <w:r>
              <w:t>落实情况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vMerge w:val="continue"/>
            <w:shd w:val="clear" w:color="auto" w:fill="auto"/>
            <w:vAlign w:val="center"/>
          </w:tcPr>
          <w:p>
            <w:pPr>
              <w:pStyle w:val="178"/>
            </w:pPr>
          </w:p>
        </w:tc>
        <w:tc>
          <w:tcPr>
            <w:tcW w:w="1173" w:type="dxa"/>
            <w:vMerge w:val="continue"/>
            <w:shd w:val="clear" w:color="auto" w:fill="auto"/>
            <w:vAlign w:val="center"/>
          </w:tcPr>
          <w:p>
            <w:pPr>
              <w:pStyle w:val="178"/>
            </w:pPr>
          </w:p>
        </w:tc>
        <w:tc>
          <w:tcPr>
            <w:tcW w:w="1173" w:type="dxa"/>
            <w:vMerge w:val="continue"/>
            <w:shd w:val="clear" w:color="auto" w:fill="auto"/>
            <w:vAlign w:val="center"/>
          </w:tcPr>
          <w:p>
            <w:pPr>
              <w:pStyle w:val="178"/>
            </w:pPr>
          </w:p>
        </w:tc>
        <w:tc>
          <w:tcPr>
            <w:tcW w:w="1173" w:type="dxa"/>
            <w:tcBorders>
              <w:top w:val="single" w:color="auto" w:sz="8" w:space="0"/>
            </w:tcBorders>
            <w:shd w:val="clear" w:color="auto" w:fill="auto"/>
            <w:vAlign w:val="center"/>
          </w:tcPr>
          <w:p>
            <w:pPr>
              <w:pStyle w:val="178"/>
            </w:pPr>
            <w:r>
              <w:t>型式</w:t>
            </w:r>
            <w:r>
              <w:rPr>
                <w:rFonts w:hint="eastAsia"/>
              </w:rPr>
              <w:t>/型号</w:t>
            </w:r>
          </w:p>
        </w:tc>
        <w:tc>
          <w:tcPr>
            <w:tcW w:w="1170" w:type="dxa"/>
            <w:tcBorders>
              <w:top w:val="single" w:color="auto" w:sz="8" w:space="0"/>
            </w:tcBorders>
            <w:shd w:val="clear" w:color="auto" w:fill="auto"/>
            <w:vAlign w:val="center"/>
          </w:tcPr>
          <w:p>
            <w:pPr>
              <w:pStyle w:val="178"/>
            </w:pPr>
            <w:r>
              <w:t>能效值</w:t>
            </w:r>
            <w:r>
              <w:rPr>
                <w:rFonts w:hint="eastAsia"/>
              </w:rPr>
              <w:t>/能效等级</w:t>
            </w:r>
          </w:p>
        </w:tc>
        <w:tc>
          <w:tcPr>
            <w:tcW w:w="1170" w:type="dxa"/>
            <w:tcBorders>
              <w:top w:val="single" w:color="auto" w:sz="8" w:space="0"/>
            </w:tcBorders>
            <w:shd w:val="clear" w:color="auto" w:fill="auto"/>
            <w:vAlign w:val="center"/>
          </w:tcPr>
          <w:p>
            <w:pPr>
              <w:pStyle w:val="178"/>
            </w:pPr>
            <w:r>
              <w:t>型式</w:t>
            </w:r>
            <w:r>
              <w:rPr>
                <w:rFonts w:hint="eastAsia"/>
              </w:rPr>
              <w:t>/型号</w:t>
            </w:r>
          </w:p>
        </w:tc>
        <w:tc>
          <w:tcPr>
            <w:tcW w:w="1171" w:type="dxa"/>
            <w:tcBorders>
              <w:top w:val="single" w:color="auto" w:sz="8" w:space="0"/>
            </w:tcBorders>
            <w:shd w:val="clear" w:color="auto" w:fill="auto"/>
            <w:vAlign w:val="center"/>
          </w:tcPr>
          <w:p>
            <w:pPr>
              <w:pStyle w:val="178"/>
            </w:pPr>
            <w:r>
              <w:t>能效值</w:t>
            </w:r>
            <w:r>
              <w:rPr>
                <w:rFonts w:hint="eastAsia"/>
              </w:rPr>
              <w:t>/能效等级</w:t>
            </w:r>
          </w:p>
        </w:tc>
        <w:tc>
          <w:tcPr>
            <w:tcW w:w="1171"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shd w:val="clear" w:color="auto" w:fill="auto"/>
            <w:vAlign w:val="center"/>
          </w:tcPr>
          <w:p>
            <w:pPr>
              <w:pStyle w:val="178"/>
            </w:pPr>
          </w:p>
        </w:tc>
        <w:tc>
          <w:tcPr>
            <w:tcW w:w="1173" w:type="dxa"/>
            <w:shd w:val="clear" w:color="auto" w:fill="auto"/>
            <w:vAlign w:val="center"/>
          </w:tcPr>
          <w:p>
            <w:pPr>
              <w:pStyle w:val="178"/>
            </w:pPr>
          </w:p>
        </w:tc>
        <w:tc>
          <w:tcPr>
            <w:tcW w:w="1173" w:type="dxa"/>
            <w:shd w:val="clear" w:color="auto" w:fill="auto"/>
            <w:vAlign w:val="center"/>
          </w:tcPr>
          <w:p>
            <w:pPr>
              <w:pStyle w:val="178"/>
            </w:pPr>
          </w:p>
        </w:tc>
        <w:tc>
          <w:tcPr>
            <w:tcW w:w="1173" w:type="dxa"/>
            <w:shd w:val="clear" w:color="auto" w:fill="auto"/>
            <w:vAlign w:val="center"/>
          </w:tcPr>
          <w:p>
            <w:pPr>
              <w:pStyle w:val="178"/>
            </w:pPr>
          </w:p>
        </w:tc>
        <w:tc>
          <w:tcPr>
            <w:tcW w:w="1170" w:type="dxa"/>
            <w:shd w:val="clear" w:color="auto" w:fill="auto"/>
            <w:vAlign w:val="center"/>
          </w:tcPr>
          <w:p>
            <w:pPr>
              <w:pStyle w:val="178"/>
            </w:pPr>
          </w:p>
        </w:tc>
        <w:tc>
          <w:tcPr>
            <w:tcW w:w="1170" w:type="dxa"/>
            <w:shd w:val="clear" w:color="auto" w:fill="auto"/>
            <w:vAlign w:val="center"/>
          </w:tcPr>
          <w:p>
            <w:pPr>
              <w:pStyle w:val="178"/>
            </w:pPr>
          </w:p>
        </w:tc>
        <w:tc>
          <w:tcPr>
            <w:tcW w:w="1171" w:type="dxa"/>
            <w:shd w:val="clear" w:color="auto" w:fill="auto"/>
            <w:vAlign w:val="center"/>
          </w:tcPr>
          <w:p>
            <w:pPr>
              <w:pStyle w:val="178"/>
            </w:pPr>
          </w:p>
        </w:tc>
        <w:tc>
          <w:tcPr>
            <w:tcW w:w="1171"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shd w:val="clear" w:color="auto" w:fill="auto"/>
            <w:vAlign w:val="center"/>
          </w:tcPr>
          <w:p>
            <w:pPr>
              <w:pStyle w:val="178"/>
            </w:pPr>
          </w:p>
        </w:tc>
        <w:tc>
          <w:tcPr>
            <w:tcW w:w="1173" w:type="dxa"/>
            <w:shd w:val="clear" w:color="auto" w:fill="auto"/>
            <w:vAlign w:val="center"/>
          </w:tcPr>
          <w:p>
            <w:pPr>
              <w:pStyle w:val="178"/>
            </w:pPr>
          </w:p>
        </w:tc>
        <w:tc>
          <w:tcPr>
            <w:tcW w:w="1173" w:type="dxa"/>
            <w:shd w:val="clear" w:color="auto" w:fill="auto"/>
            <w:vAlign w:val="center"/>
          </w:tcPr>
          <w:p>
            <w:pPr>
              <w:pStyle w:val="178"/>
            </w:pPr>
          </w:p>
        </w:tc>
        <w:tc>
          <w:tcPr>
            <w:tcW w:w="1173" w:type="dxa"/>
            <w:shd w:val="clear" w:color="auto" w:fill="auto"/>
            <w:vAlign w:val="center"/>
          </w:tcPr>
          <w:p>
            <w:pPr>
              <w:pStyle w:val="178"/>
            </w:pPr>
          </w:p>
        </w:tc>
        <w:tc>
          <w:tcPr>
            <w:tcW w:w="1170" w:type="dxa"/>
            <w:shd w:val="clear" w:color="auto" w:fill="auto"/>
            <w:vAlign w:val="center"/>
          </w:tcPr>
          <w:p>
            <w:pPr>
              <w:pStyle w:val="178"/>
            </w:pPr>
          </w:p>
        </w:tc>
        <w:tc>
          <w:tcPr>
            <w:tcW w:w="1170" w:type="dxa"/>
            <w:shd w:val="clear" w:color="auto" w:fill="auto"/>
            <w:vAlign w:val="center"/>
          </w:tcPr>
          <w:p>
            <w:pPr>
              <w:pStyle w:val="178"/>
            </w:pPr>
          </w:p>
        </w:tc>
        <w:tc>
          <w:tcPr>
            <w:tcW w:w="1171" w:type="dxa"/>
            <w:shd w:val="clear" w:color="auto" w:fill="auto"/>
            <w:vAlign w:val="center"/>
          </w:tcPr>
          <w:p>
            <w:pPr>
              <w:pStyle w:val="178"/>
            </w:pPr>
          </w:p>
        </w:tc>
        <w:tc>
          <w:tcPr>
            <w:tcW w:w="1171"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shd w:val="clear" w:color="auto" w:fill="auto"/>
            <w:vAlign w:val="center"/>
          </w:tcPr>
          <w:p>
            <w:pPr>
              <w:pStyle w:val="178"/>
            </w:pPr>
          </w:p>
        </w:tc>
        <w:tc>
          <w:tcPr>
            <w:tcW w:w="1173" w:type="dxa"/>
            <w:shd w:val="clear" w:color="auto" w:fill="auto"/>
            <w:vAlign w:val="center"/>
          </w:tcPr>
          <w:p>
            <w:pPr>
              <w:pStyle w:val="178"/>
            </w:pPr>
          </w:p>
        </w:tc>
        <w:tc>
          <w:tcPr>
            <w:tcW w:w="1173" w:type="dxa"/>
            <w:shd w:val="clear" w:color="auto" w:fill="auto"/>
            <w:vAlign w:val="center"/>
          </w:tcPr>
          <w:p>
            <w:pPr>
              <w:pStyle w:val="178"/>
            </w:pPr>
          </w:p>
        </w:tc>
        <w:tc>
          <w:tcPr>
            <w:tcW w:w="1173" w:type="dxa"/>
            <w:shd w:val="clear" w:color="auto" w:fill="auto"/>
            <w:vAlign w:val="center"/>
          </w:tcPr>
          <w:p>
            <w:pPr>
              <w:pStyle w:val="178"/>
            </w:pPr>
          </w:p>
        </w:tc>
        <w:tc>
          <w:tcPr>
            <w:tcW w:w="1170" w:type="dxa"/>
            <w:shd w:val="clear" w:color="auto" w:fill="auto"/>
            <w:vAlign w:val="center"/>
          </w:tcPr>
          <w:p>
            <w:pPr>
              <w:pStyle w:val="178"/>
            </w:pPr>
          </w:p>
        </w:tc>
        <w:tc>
          <w:tcPr>
            <w:tcW w:w="1170" w:type="dxa"/>
            <w:shd w:val="clear" w:color="auto" w:fill="auto"/>
            <w:vAlign w:val="center"/>
          </w:tcPr>
          <w:p>
            <w:pPr>
              <w:pStyle w:val="178"/>
            </w:pPr>
          </w:p>
        </w:tc>
        <w:tc>
          <w:tcPr>
            <w:tcW w:w="1171" w:type="dxa"/>
            <w:shd w:val="clear" w:color="auto" w:fill="auto"/>
            <w:vAlign w:val="center"/>
          </w:tcPr>
          <w:p>
            <w:pPr>
              <w:pStyle w:val="178"/>
            </w:pPr>
          </w:p>
        </w:tc>
        <w:tc>
          <w:tcPr>
            <w:tcW w:w="1171"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shd w:val="clear" w:color="auto" w:fill="auto"/>
            <w:vAlign w:val="center"/>
          </w:tcPr>
          <w:p>
            <w:pPr>
              <w:pStyle w:val="178"/>
            </w:pPr>
          </w:p>
        </w:tc>
        <w:tc>
          <w:tcPr>
            <w:tcW w:w="1173" w:type="dxa"/>
            <w:shd w:val="clear" w:color="auto" w:fill="auto"/>
            <w:vAlign w:val="center"/>
          </w:tcPr>
          <w:p>
            <w:pPr>
              <w:pStyle w:val="178"/>
            </w:pPr>
          </w:p>
        </w:tc>
        <w:tc>
          <w:tcPr>
            <w:tcW w:w="1173" w:type="dxa"/>
            <w:shd w:val="clear" w:color="auto" w:fill="auto"/>
            <w:vAlign w:val="center"/>
          </w:tcPr>
          <w:p>
            <w:pPr>
              <w:pStyle w:val="178"/>
            </w:pPr>
          </w:p>
        </w:tc>
        <w:tc>
          <w:tcPr>
            <w:tcW w:w="1173" w:type="dxa"/>
            <w:shd w:val="clear" w:color="auto" w:fill="auto"/>
            <w:vAlign w:val="center"/>
          </w:tcPr>
          <w:p>
            <w:pPr>
              <w:pStyle w:val="178"/>
            </w:pPr>
          </w:p>
        </w:tc>
        <w:tc>
          <w:tcPr>
            <w:tcW w:w="1170" w:type="dxa"/>
            <w:shd w:val="clear" w:color="auto" w:fill="auto"/>
            <w:vAlign w:val="center"/>
          </w:tcPr>
          <w:p>
            <w:pPr>
              <w:pStyle w:val="178"/>
            </w:pPr>
          </w:p>
        </w:tc>
        <w:tc>
          <w:tcPr>
            <w:tcW w:w="1170" w:type="dxa"/>
            <w:shd w:val="clear" w:color="auto" w:fill="auto"/>
            <w:vAlign w:val="center"/>
          </w:tcPr>
          <w:p>
            <w:pPr>
              <w:pStyle w:val="178"/>
            </w:pPr>
          </w:p>
        </w:tc>
        <w:tc>
          <w:tcPr>
            <w:tcW w:w="1171" w:type="dxa"/>
            <w:shd w:val="clear" w:color="auto" w:fill="auto"/>
            <w:vAlign w:val="center"/>
          </w:tcPr>
          <w:p>
            <w:pPr>
              <w:pStyle w:val="178"/>
            </w:pPr>
          </w:p>
        </w:tc>
        <w:tc>
          <w:tcPr>
            <w:tcW w:w="1171" w:type="dxa"/>
            <w:shd w:val="clear" w:color="auto" w:fill="auto"/>
            <w:vAlign w:val="center"/>
          </w:tcPr>
          <w:p>
            <w:pPr>
              <w:pStyle w:val="178"/>
            </w:pPr>
          </w:p>
        </w:tc>
      </w:tr>
    </w:tbl>
    <w:p>
      <w:pPr>
        <w:pStyle w:val="78"/>
        <w:spacing w:before="120" w:after="120"/>
      </w:pPr>
      <w:r>
        <w:t>节能措施</w:t>
      </w:r>
    </w:p>
    <w:p>
      <w:pPr>
        <w:pStyle w:val="56"/>
        <w:ind w:firstLine="420"/>
      </w:pPr>
      <w:r>
        <w:rPr>
          <w:rFonts w:hint="eastAsia"/>
        </w:rPr>
        <w:t>以节能审查阶段提出的节能措施和建议为依据，对照项目设计、施工和竣工技术资料，明确各项节能措施落实情况，并按表B.3要求填写节能措施落实情况对比表。</w:t>
      </w:r>
    </w:p>
    <w:p>
      <w:pPr>
        <w:pStyle w:val="77"/>
        <w:spacing w:before="120" w:after="120"/>
      </w:pPr>
      <w:r>
        <w:rPr>
          <w:rFonts w:hint="eastAsia"/>
        </w:rPr>
        <w:t>节能措施落实情况对比表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28"/>
        <w:gridCol w:w="992"/>
        <w:gridCol w:w="2410"/>
        <w:gridCol w:w="2551"/>
        <w:gridCol w:w="199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28" w:type="dxa"/>
            <w:tcBorders>
              <w:top w:val="single" w:color="auto" w:sz="8" w:space="0"/>
              <w:bottom w:val="single" w:color="auto" w:sz="8" w:space="0"/>
            </w:tcBorders>
            <w:shd w:val="clear" w:color="auto" w:fill="auto"/>
            <w:vAlign w:val="center"/>
          </w:tcPr>
          <w:p>
            <w:pPr>
              <w:pStyle w:val="178"/>
            </w:pPr>
            <w:r>
              <w:t>内容</w:t>
            </w:r>
          </w:p>
        </w:tc>
        <w:tc>
          <w:tcPr>
            <w:tcW w:w="992" w:type="dxa"/>
            <w:tcBorders>
              <w:top w:val="single" w:color="auto" w:sz="8" w:space="0"/>
              <w:bottom w:val="single" w:color="auto" w:sz="8" w:space="0"/>
            </w:tcBorders>
            <w:shd w:val="clear" w:color="auto" w:fill="auto"/>
            <w:vAlign w:val="center"/>
          </w:tcPr>
          <w:p>
            <w:pPr>
              <w:pStyle w:val="178"/>
            </w:pPr>
            <w:r>
              <w:t>序号</w:t>
            </w:r>
          </w:p>
        </w:tc>
        <w:tc>
          <w:tcPr>
            <w:tcW w:w="2410" w:type="dxa"/>
            <w:tcBorders>
              <w:top w:val="single" w:color="auto" w:sz="8" w:space="0"/>
              <w:bottom w:val="single" w:color="auto" w:sz="8" w:space="0"/>
            </w:tcBorders>
            <w:shd w:val="clear" w:color="auto" w:fill="auto"/>
            <w:vAlign w:val="center"/>
          </w:tcPr>
          <w:p>
            <w:pPr>
              <w:pStyle w:val="178"/>
            </w:pPr>
            <w:r>
              <w:t>节能审查确定节能措施</w:t>
            </w:r>
          </w:p>
        </w:tc>
        <w:tc>
          <w:tcPr>
            <w:tcW w:w="2551" w:type="dxa"/>
            <w:tcBorders>
              <w:top w:val="single" w:color="auto" w:sz="8" w:space="0"/>
              <w:bottom w:val="single" w:color="auto" w:sz="8" w:space="0"/>
            </w:tcBorders>
            <w:shd w:val="clear" w:color="auto" w:fill="auto"/>
            <w:vAlign w:val="center"/>
          </w:tcPr>
          <w:p>
            <w:pPr>
              <w:pStyle w:val="178"/>
            </w:pPr>
            <w:r>
              <w:t>项目实际实施方案</w:t>
            </w:r>
          </w:p>
        </w:tc>
        <w:tc>
          <w:tcPr>
            <w:tcW w:w="1993" w:type="dxa"/>
            <w:tcBorders>
              <w:top w:val="single" w:color="auto" w:sz="8" w:space="0"/>
              <w:bottom w:val="single" w:color="auto" w:sz="8" w:space="0"/>
            </w:tcBorders>
            <w:shd w:val="clear" w:color="auto" w:fill="auto"/>
            <w:vAlign w:val="center"/>
          </w:tcPr>
          <w:p>
            <w:pPr>
              <w:pStyle w:val="178"/>
            </w:pPr>
            <w:r>
              <w:rPr>
                <w:rFonts w:hint="eastAsia" w:ascii="仿宋_GB2312" w:eastAsia="仿宋_GB2312"/>
                <w:color w:val="000000"/>
              </w:rPr>
              <w:t>落实情况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restart"/>
            <w:tcBorders>
              <w:top w:val="single" w:color="auto" w:sz="8" w:space="0"/>
            </w:tcBorders>
            <w:shd w:val="clear" w:color="auto" w:fill="auto"/>
            <w:vAlign w:val="center"/>
          </w:tcPr>
          <w:p>
            <w:pPr>
              <w:pStyle w:val="178"/>
            </w:pPr>
            <w:r>
              <w:t>技术节能措施</w:t>
            </w:r>
          </w:p>
        </w:tc>
        <w:tc>
          <w:tcPr>
            <w:tcW w:w="992" w:type="dxa"/>
            <w:tcBorders>
              <w:top w:val="single" w:color="auto" w:sz="8" w:space="0"/>
            </w:tcBorders>
            <w:shd w:val="clear" w:color="auto" w:fill="auto"/>
            <w:vAlign w:val="center"/>
          </w:tcPr>
          <w:p>
            <w:pPr>
              <w:pStyle w:val="178"/>
            </w:pPr>
          </w:p>
        </w:tc>
        <w:tc>
          <w:tcPr>
            <w:tcW w:w="2410" w:type="dxa"/>
            <w:tcBorders>
              <w:top w:val="single" w:color="auto" w:sz="8" w:space="0"/>
            </w:tcBorders>
            <w:shd w:val="clear" w:color="auto" w:fill="auto"/>
            <w:vAlign w:val="center"/>
          </w:tcPr>
          <w:p>
            <w:pPr>
              <w:pStyle w:val="178"/>
            </w:pPr>
          </w:p>
        </w:tc>
        <w:tc>
          <w:tcPr>
            <w:tcW w:w="2551" w:type="dxa"/>
            <w:tcBorders>
              <w:top w:val="single" w:color="auto" w:sz="8" w:space="0"/>
            </w:tcBorders>
            <w:shd w:val="clear" w:color="auto" w:fill="auto"/>
            <w:vAlign w:val="center"/>
          </w:tcPr>
          <w:p>
            <w:pPr>
              <w:pStyle w:val="178"/>
            </w:pPr>
          </w:p>
        </w:tc>
        <w:tc>
          <w:tcPr>
            <w:tcW w:w="1993" w:type="dxa"/>
            <w:tcBorders>
              <w:top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992" w:type="dxa"/>
            <w:shd w:val="clear" w:color="auto" w:fill="auto"/>
            <w:vAlign w:val="center"/>
          </w:tcPr>
          <w:p>
            <w:pPr>
              <w:pStyle w:val="178"/>
            </w:pPr>
          </w:p>
        </w:tc>
        <w:tc>
          <w:tcPr>
            <w:tcW w:w="2410" w:type="dxa"/>
            <w:shd w:val="clear" w:color="auto" w:fill="auto"/>
            <w:vAlign w:val="center"/>
          </w:tcPr>
          <w:p>
            <w:pPr>
              <w:pStyle w:val="178"/>
            </w:pPr>
          </w:p>
        </w:tc>
        <w:tc>
          <w:tcPr>
            <w:tcW w:w="2551" w:type="dxa"/>
            <w:shd w:val="clear" w:color="auto" w:fill="auto"/>
            <w:vAlign w:val="center"/>
          </w:tcPr>
          <w:p>
            <w:pPr>
              <w:pStyle w:val="178"/>
            </w:pPr>
          </w:p>
        </w:tc>
        <w:tc>
          <w:tcPr>
            <w:tcW w:w="1993"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992" w:type="dxa"/>
            <w:shd w:val="clear" w:color="auto" w:fill="auto"/>
            <w:vAlign w:val="center"/>
          </w:tcPr>
          <w:p>
            <w:pPr>
              <w:pStyle w:val="178"/>
            </w:pPr>
          </w:p>
        </w:tc>
        <w:tc>
          <w:tcPr>
            <w:tcW w:w="2410" w:type="dxa"/>
            <w:shd w:val="clear" w:color="auto" w:fill="auto"/>
            <w:vAlign w:val="center"/>
          </w:tcPr>
          <w:p>
            <w:pPr>
              <w:pStyle w:val="178"/>
            </w:pPr>
          </w:p>
        </w:tc>
        <w:tc>
          <w:tcPr>
            <w:tcW w:w="2551" w:type="dxa"/>
            <w:shd w:val="clear" w:color="auto" w:fill="auto"/>
            <w:vAlign w:val="center"/>
          </w:tcPr>
          <w:p>
            <w:pPr>
              <w:pStyle w:val="178"/>
            </w:pPr>
          </w:p>
        </w:tc>
        <w:tc>
          <w:tcPr>
            <w:tcW w:w="1993"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992" w:type="dxa"/>
            <w:shd w:val="clear" w:color="auto" w:fill="auto"/>
            <w:vAlign w:val="center"/>
          </w:tcPr>
          <w:p>
            <w:pPr>
              <w:pStyle w:val="178"/>
            </w:pPr>
          </w:p>
        </w:tc>
        <w:tc>
          <w:tcPr>
            <w:tcW w:w="2410" w:type="dxa"/>
            <w:shd w:val="clear" w:color="auto" w:fill="auto"/>
            <w:vAlign w:val="center"/>
          </w:tcPr>
          <w:p>
            <w:pPr>
              <w:pStyle w:val="178"/>
            </w:pPr>
          </w:p>
        </w:tc>
        <w:tc>
          <w:tcPr>
            <w:tcW w:w="2551" w:type="dxa"/>
            <w:shd w:val="clear" w:color="auto" w:fill="auto"/>
            <w:vAlign w:val="center"/>
          </w:tcPr>
          <w:p>
            <w:pPr>
              <w:pStyle w:val="178"/>
            </w:pPr>
          </w:p>
        </w:tc>
        <w:tc>
          <w:tcPr>
            <w:tcW w:w="1993"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restart"/>
            <w:shd w:val="clear" w:color="auto" w:fill="auto"/>
            <w:vAlign w:val="center"/>
          </w:tcPr>
          <w:p>
            <w:pPr>
              <w:pStyle w:val="178"/>
            </w:pPr>
            <w:r>
              <w:t>节能管理措施</w:t>
            </w:r>
          </w:p>
        </w:tc>
        <w:tc>
          <w:tcPr>
            <w:tcW w:w="992" w:type="dxa"/>
            <w:shd w:val="clear" w:color="auto" w:fill="auto"/>
            <w:vAlign w:val="center"/>
          </w:tcPr>
          <w:p>
            <w:pPr>
              <w:pStyle w:val="178"/>
            </w:pPr>
          </w:p>
        </w:tc>
        <w:tc>
          <w:tcPr>
            <w:tcW w:w="2410" w:type="dxa"/>
            <w:shd w:val="clear" w:color="auto" w:fill="auto"/>
            <w:vAlign w:val="center"/>
          </w:tcPr>
          <w:p>
            <w:pPr>
              <w:pStyle w:val="178"/>
            </w:pPr>
          </w:p>
        </w:tc>
        <w:tc>
          <w:tcPr>
            <w:tcW w:w="2551" w:type="dxa"/>
            <w:shd w:val="clear" w:color="auto" w:fill="auto"/>
            <w:vAlign w:val="center"/>
          </w:tcPr>
          <w:p>
            <w:pPr>
              <w:pStyle w:val="178"/>
            </w:pPr>
          </w:p>
        </w:tc>
        <w:tc>
          <w:tcPr>
            <w:tcW w:w="1993"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992" w:type="dxa"/>
            <w:shd w:val="clear" w:color="auto" w:fill="auto"/>
            <w:vAlign w:val="center"/>
          </w:tcPr>
          <w:p>
            <w:pPr>
              <w:pStyle w:val="178"/>
            </w:pPr>
          </w:p>
        </w:tc>
        <w:tc>
          <w:tcPr>
            <w:tcW w:w="2410" w:type="dxa"/>
            <w:shd w:val="clear" w:color="auto" w:fill="auto"/>
            <w:vAlign w:val="center"/>
          </w:tcPr>
          <w:p>
            <w:pPr>
              <w:pStyle w:val="178"/>
            </w:pPr>
          </w:p>
        </w:tc>
        <w:tc>
          <w:tcPr>
            <w:tcW w:w="2551" w:type="dxa"/>
            <w:shd w:val="clear" w:color="auto" w:fill="auto"/>
            <w:vAlign w:val="center"/>
          </w:tcPr>
          <w:p>
            <w:pPr>
              <w:pStyle w:val="178"/>
            </w:pPr>
          </w:p>
        </w:tc>
        <w:tc>
          <w:tcPr>
            <w:tcW w:w="1993"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992" w:type="dxa"/>
            <w:shd w:val="clear" w:color="auto" w:fill="auto"/>
            <w:vAlign w:val="center"/>
          </w:tcPr>
          <w:p>
            <w:pPr>
              <w:pStyle w:val="178"/>
            </w:pPr>
          </w:p>
        </w:tc>
        <w:tc>
          <w:tcPr>
            <w:tcW w:w="2410" w:type="dxa"/>
            <w:shd w:val="clear" w:color="auto" w:fill="auto"/>
            <w:vAlign w:val="center"/>
          </w:tcPr>
          <w:p>
            <w:pPr>
              <w:pStyle w:val="178"/>
            </w:pPr>
          </w:p>
        </w:tc>
        <w:tc>
          <w:tcPr>
            <w:tcW w:w="2551" w:type="dxa"/>
            <w:shd w:val="clear" w:color="auto" w:fill="auto"/>
            <w:vAlign w:val="center"/>
          </w:tcPr>
          <w:p>
            <w:pPr>
              <w:pStyle w:val="178"/>
            </w:pPr>
          </w:p>
        </w:tc>
        <w:tc>
          <w:tcPr>
            <w:tcW w:w="1993"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28" w:type="dxa"/>
            <w:vMerge w:val="continue"/>
            <w:shd w:val="clear" w:color="auto" w:fill="auto"/>
            <w:vAlign w:val="center"/>
          </w:tcPr>
          <w:p>
            <w:pPr>
              <w:pStyle w:val="178"/>
            </w:pPr>
          </w:p>
        </w:tc>
        <w:tc>
          <w:tcPr>
            <w:tcW w:w="992" w:type="dxa"/>
            <w:shd w:val="clear" w:color="auto" w:fill="auto"/>
            <w:vAlign w:val="center"/>
          </w:tcPr>
          <w:p>
            <w:pPr>
              <w:pStyle w:val="178"/>
            </w:pPr>
          </w:p>
        </w:tc>
        <w:tc>
          <w:tcPr>
            <w:tcW w:w="2410" w:type="dxa"/>
            <w:shd w:val="clear" w:color="auto" w:fill="auto"/>
            <w:vAlign w:val="center"/>
          </w:tcPr>
          <w:p>
            <w:pPr>
              <w:pStyle w:val="178"/>
            </w:pPr>
          </w:p>
        </w:tc>
        <w:tc>
          <w:tcPr>
            <w:tcW w:w="2551" w:type="dxa"/>
            <w:shd w:val="clear" w:color="auto" w:fill="auto"/>
            <w:vAlign w:val="center"/>
          </w:tcPr>
          <w:p>
            <w:pPr>
              <w:pStyle w:val="178"/>
            </w:pPr>
          </w:p>
        </w:tc>
        <w:tc>
          <w:tcPr>
            <w:tcW w:w="1993" w:type="dxa"/>
            <w:shd w:val="clear" w:color="auto" w:fill="auto"/>
            <w:vAlign w:val="center"/>
          </w:tcPr>
          <w:p>
            <w:pPr>
              <w:pStyle w:val="178"/>
            </w:pPr>
          </w:p>
        </w:tc>
      </w:tr>
    </w:tbl>
    <w:p>
      <w:pPr>
        <w:pStyle w:val="78"/>
        <w:numPr>
          <w:ilvl w:val="0"/>
          <w:numId w:val="0"/>
        </w:numPr>
        <w:spacing w:before="120" w:after="120"/>
      </w:pPr>
    </w:p>
    <w:p>
      <w:pPr>
        <w:pStyle w:val="78"/>
        <w:spacing w:before="120" w:after="120"/>
      </w:pPr>
      <w:r>
        <w:rPr>
          <w:rFonts w:hint="eastAsia"/>
        </w:rPr>
        <w:t>计量器具配备</w:t>
      </w:r>
    </w:p>
    <w:p>
      <w:pPr>
        <w:pStyle w:val="56"/>
        <w:ind w:firstLine="420"/>
      </w:pPr>
      <w:r>
        <w:rPr>
          <w:rFonts w:hint="eastAsia"/>
        </w:rPr>
        <w:t>以</w:t>
      </w:r>
      <w:r>
        <w:t>GB</w:t>
      </w:r>
      <w:r>
        <w:rPr>
          <w:rFonts w:hint="eastAsia"/>
        </w:rPr>
        <w:t xml:space="preserve"> </w:t>
      </w:r>
      <w:r>
        <w:t>17167</w:t>
      </w:r>
      <w:r>
        <w:rPr>
          <w:rFonts w:hint="eastAsia"/>
        </w:rPr>
        <w:t>和具体行业相关计量器具标准为依据，对照项目能源计量器具的配备情况，分析判断项目实际落实情况，并按表B.4要求填写计量器具配备落实情况对比表。</w:t>
      </w:r>
    </w:p>
    <w:p>
      <w:pPr>
        <w:pStyle w:val="77"/>
        <w:spacing w:before="120" w:after="120"/>
      </w:pPr>
      <w:r>
        <w:rPr>
          <w:rFonts w:hint="eastAsia"/>
        </w:rPr>
        <w:t>计量器具配备落实情况对比表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44"/>
        <w:gridCol w:w="1040"/>
        <w:gridCol w:w="1041"/>
        <w:gridCol w:w="1041"/>
        <w:gridCol w:w="1041"/>
        <w:gridCol w:w="1041"/>
        <w:gridCol w:w="1042"/>
        <w:gridCol w:w="1042"/>
        <w:gridCol w:w="10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084" w:type="dxa"/>
            <w:gridSpan w:val="2"/>
            <w:vMerge w:val="restart"/>
            <w:tcBorders>
              <w:top w:val="single" w:color="auto" w:sz="8" w:space="0"/>
            </w:tcBorders>
            <w:shd w:val="clear" w:color="auto" w:fill="auto"/>
            <w:vAlign w:val="center"/>
          </w:tcPr>
          <w:p>
            <w:pPr>
              <w:pStyle w:val="178"/>
            </w:pPr>
            <w:r>
              <w:rPr>
                <w:rFonts w:hint="eastAsia"/>
              </w:rPr>
              <w:t>能源种类</w:t>
            </w:r>
          </w:p>
        </w:tc>
        <w:tc>
          <w:tcPr>
            <w:tcW w:w="3123" w:type="dxa"/>
            <w:gridSpan w:val="3"/>
            <w:tcBorders>
              <w:top w:val="single" w:color="auto" w:sz="8" w:space="0"/>
              <w:bottom w:val="single" w:color="auto" w:sz="8" w:space="0"/>
            </w:tcBorders>
            <w:shd w:val="clear" w:color="auto" w:fill="auto"/>
            <w:vAlign w:val="center"/>
          </w:tcPr>
          <w:p>
            <w:pPr>
              <w:pStyle w:val="178"/>
            </w:pPr>
            <w:r>
              <w:rPr>
                <w:rFonts w:hint="eastAsia"/>
              </w:rPr>
              <w:t>节能审查/标准要求配备率</w:t>
            </w:r>
          </w:p>
        </w:tc>
        <w:tc>
          <w:tcPr>
            <w:tcW w:w="3125" w:type="dxa"/>
            <w:gridSpan w:val="3"/>
            <w:tcBorders>
              <w:top w:val="single" w:color="auto" w:sz="8" w:space="0"/>
              <w:bottom w:val="single" w:color="auto" w:sz="8" w:space="0"/>
            </w:tcBorders>
            <w:shd w:val="clear" w:color="auto" w:fill="auto"/>
            <w:vAlign w:val="center"/>
          </w:tcPr>
          <w:p>
            <w:pPr>
              <w:pStyle w:val="178"/>
            </w:pPr>
            <w:r>
              <w:rPr>
                <w:rFonts w:hint="eastAsia"/>
              </w:rPr>
              <w:t>实际配备率</w:t>
            </w:r>
          </w:p>
        </w:tc>
        <w:tc>
          <w:tcPr>
            <w:tcW w:w="1042" w:type="dxa"/>
            <w:vMerge w:val="restart"/>
            <w:tcBorders>
              <w:top w:val="single" w:color="auto" w:sz="8" w:space="0"/>
            </w:tcBorders>
            <w:shd w:val="clear" w:color="auto" w:fill="auto"/>
            <w:vAlign w:val="center"/>
          </w:tcPr>
          <w:p>
            <w:pPr>
              <w:pStyle w:val="178"/>
            </w:pPr>
            <w:r>
              <w:t>落实情况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084" w:type="dxa"/>
            <w:gridSpan w:val="2"/>
            <w:vMerge w:val="continue"/>
            <w:tcBorders>
              <w:bottom w:val="single" w:color="auto" w:sz="8" w:space="0"/>
            </w:tcBorders>
            <w:shd w:val="clear" w:color="auto" w:fill="auto"/>
            <w:vAlign w:val="center"/>
          </w:tcPr>
          <w:p>
            <w:pPr>
              <w:pStyle w:val="178"/>
            </w:pPr>
          </w:p>
        </w:tc>
        <w:tc>
          <w:tcPr>
            <w:tcW w:w="1041" w:type="dxa"/>
            <w:tcBorders>
              <w:top w:val="single" w:color="auto" w:sz="8" w:space="0"/>
              <w:bottom w:val="single" w:color="auto" w:sz="8" w:space="0"/>
            </w:tcBorders>
            <w:shd w:val="clear" w:color="auto" w:fill="auto"/>
            <w:vAlign w:val="center"/>
          </w:tcPr>
          <w:p>
            <w:pPr>
              <w:pStyle w:val="178"/>
            </w:pPr>
            <w:r>
              <w:rPr>
                <w:rFonts w:hint="eastAsia"/>
              </w:rPr>
              <w:t>用能单位</w:t>
            </w:r>
          </w:p>
        </w:tc>
        <w:tc>
          <w:tcPr>
            <w:tcW w:w="1041" w:type="dxa"/>
            <w:tcBorders>
              <w:top w:val="single" w:color="auto" w:sz="8" w:space="0"/>
              <w:bottom w:val="single" w:color="auto" w:sz="8" w:space="0"/>
            </w:tcBorders>
            <w:shd w:val="clear" w:color="auto" w:fill="auto"/>
            <w:vAlign w:val="center"/>
          </w:tcPr>
          <w:p>
            <w:pPr>
              <w:pStyle w:val="178"/>
            </w:pPr>
            <w:r>
              <w:rPr>
                <w:rFonts w:hint="eastAsia"/>
              </w:rPr>
              <w:t>主要次级用能单位</w:t>
            </w:r>
          </w:p>
        </w:tc>
        <w:tc>
          <w:tcPr>
            <w:tcW w:w="1041" w:type="dxa"/>
            <w:tcBorders>
              <w:top w:val="single" w:color="auto" w:sz="8" w:space="0"/>
              <w:bottom w:val="single" w:color="auto" w:sz="8" w:space="0"/>
            </w:tcBorders>
            <w:shd w:val="clear" w:color="auto" w:fill="auto"/>
            <w:vAlign w:val="center"/>
          </w:tcPr>
          <w:p>
            <w:pPr>
              <w:pStyle w:val="178"/>
            </w:pPr>
            <w:r>
              <w:rPr>
                <w:rFonts w:hint="eastAsia"/>
              </w:rPr>
              <w:t>主要用能设备</w:t>
            </w:r>
          </w:p>
        </w:tc>
        <w:tc>
          <w:tcPr>
            <w:tcW w:w="1041" w:type="dxa"/>
            <w:tcBorders>
              <w:top w:val="single" w:color="auto" w:sz="8" w:space="0"/>
              <w:bottom w:val="single" w:color="auto" w:sz="8" w:space="0"/>
            </w:tcBorders>
            <w:shd w:val="clear" w:color="auto" w:fill="auto"/>
            <w:vAlign w:val="center"/>
          </w:tcPr>
          <w:p>
            <w:pPr>
              <w:pStyle w:val="178"/>
            </w:pPr>
            <w:r>
              <w:rPr>
                <w:rFonts w:hint="eastAsia"/>
              </w:rPr>
              <w:t>用能单位</w:t>
            </w:r>
          </w:p>
        </w:tc>
        <w:tc>
          <w:tcPr>
            <w:tcW w:w="1042" w:type="dxa"/>
            <w:tcBorders>
              <w:top w:val="single" w:color="auto" w:sz="8" w:space="0"/>
              <w:bottom w:val="single" w:color="auto" w:sz="8" w:space="0"/>
            </w:tcBorders>
            <w:shd w:val="clear" w:color="auto" w:fill="auto"/>
            <w:vAlign w:val="center"/>
          </w:tcPr>
          <w:p>
            <w:pPr>
              <w:pStyle w:val="178"/>
            </w:pPr>
            <w:r>
              <w:rPr>
                <w:rFonts w:hint="eastAsia"/>
              </w:rPr>
              <w:t>主要次级用能单位</w:t>
            </w:r>
          </w:p>
        </w:tc>
        <w:tc>
          <w:tcPr>
            <w:tcW w:w="1042" w:type="dxa"/>
            <w:tcBorders>
              <w:top w:val="single" w:color="auto" w:sz="8" w:space="0"/>
              <w:bottom w:val="single" w:color="auto" w:sz="8" w:space="0"/>
            </w:tcBorders>
            <w:shd w:val="clear" w:color="auto" w:fill="auto"/>
            <w:vAlign w:val="center"/>
          </w:tcPr>
          <w:p>
            <w:pPr>
              <w:pStyle w:val="178"/>
            </w:pPr>
            <w:r>
              <w:rPr>
                <w:rFonts w:hint="eastAsia"/>
              </w:rPr>
              <w:t>主要用能设备</w:t>
            </w:r>
          </w:p>
        </w:tc>
        <w:tc>
          <w:tcPr>
            <w:tcW w:w="1042" w:type="dxa"/>
            <w:vMerge w:val="continue"/>
            <w:tcBorders>
              <w:bottom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84" w:type="dxa"/>
            <w:gridSpan w:val="2"/>
            <w:tcBorders>
              <w:top w:val="single" w:color="auto" w:sz="8" w:space="0"/>
            </w:tcBorders>
            <w:shd w:val="clear" w:color="auto" w:fill="auto"/>
            <w:vAlign w:val="center"/>
          </w:tcPr>
          <w:p>
            <w:pPr>
              <w:pStyle w:val="178"/>
            </w:pPr>
            <w:r>
              <w:t>电力</w:t>
            </w:r>
          </w:p>
        </w:tc>
        <w:tc>
          <w:tcPr>
            <w:tcW w:w="1041" w:type="dxa"/>
            <w:tcBorders>
              <w:top w:val="single" w:color="auto" w:sz="8" w:space="0"/>
            </w:tcBorders>
            <w:shd w:val="clear" w:color="auto" w:fill="auto"/>
            <w:vAlign w:val="center"/>
          </w:tcPr>
          <w:p>
            <w:pPr>
              <w:pStyle w:val="178"/>
            </w:pPr>
          </w:p>
        </w:tc>
        <w:tc>
          <w:tcPr>
            <w:tcW w:w="1041" w:type="dxa"/>
            <w:tcBorders>
              <w:top w:val="single" w:color="auto" w:sz="8" w:space="0"/>
            </w:tcBorders>
            <w:shd w:val="clear" w:color="auto" w:fill="auto"/>
            <w:vAlign w:val="center"/>
          </w:tcPr>
          <w:p>
            <w:pPr>
              <w:pStyle w:val="178"/>
            </w:pPr>
          </w:p>
        </w:tc>
        <w:tc>
          <w:tcPr>
            <w:tcW w:w="1041" w:type="dxa"/>
            <w:tcBorders>
              <w:top w:val="single" w:color="auto" w:sz="8" w:space="0"/>
            </w:tcBorders>
            <w:shd w:val="clear" w:color="auto" w:fill="auto"/>
            <w:vAlign w:val="center"/>
          </w:tcPr>
          <w:p>
            <w:pPr>
              <w:pStyle w:val="178"/>
            </w:pPr>
          </w:p>
        </w:tc>
        <w:tc>
          <w:tcPr>
            <w:tcW w:w="1041" w:type="dxa"/>
            <w:tcBorders>
              <w:top w:val="single" w:color="auto" w:sz="8" w:space="0"/>
            </w:tcBorders>
            <w:shd w:val="clear" w:color="auto" w:fill="auto"/>
            <w:vAlign w:val="center"/>
          </w:tcPr>
          <w:p>
            <w:pPr>
              <w:pStyle w:val="178"/>
            </w:pPr>
          </w:p>
        </w:tc>
        <w:tc>
          <w:tcPr>
            <w:tcW w:w="1042" w:type="dxa"/>
            <w:tcBorders>
              <w:top w:val="single" w:color="auto" w:sz="8" w:space="0"/>
            </w:tcBorders>
            <w:shd w:val="clear" w:color="auto" w:fill="auto"/>
            <w:vAlign w:val="center"/>
          </w:tcPr>
          <w:p>
            <w:pPr>
              <w:pStyle w:val="178"/>
            </w:pPr>
          </w:p>
        </w:tc>
        <w:tc>
          <w:tcPr>
            <w:tcW w:w="1042" w:type="dxa"/>
            <w:tcBorders>
              <w:top w:val="single" w:color="auto" w:sz="8" w:space="0"/>
            </w:tcBorders>
            <w:shd w:val="clear" w:color="auto" w:fill="auto"/>
            <w:vAlign w:val="center"/>
          </w:tcPr>
          <w:p>
            <w:pPr>
              <w:pStyle w:val="178"/>
            </w:pPr>
          </w:p>
        </w:tc>
        <w:tc>
          <w:tcPr>
            <w:tcW w:w="1042" w:type="dxa"/>
            <w:tcBorders>
              <w:top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restart"/>
            <w:shd w:val="clear" w:color="auto" w:fill="auto"/>
            <w:vAlign w:val="center"/>
          </w:tcPr>
          <w:p>
            <w:pPr>
              <w:pStyle w:val="178"/>
            </w:pPr>
            <w:r>
              <w:t>固态能源</w:t>
            </w:r>
          </w:p>
        </w:tc>
        <w:tc>
          <w:tcPr>
            <w:tcW w:w="1040" w:type="dxa"/>
            <w:shd w:val="clear" w:color="auto" w:fill="auto"/>
            <w:vAlign w:val="center"/>
          </w:tcPr>
          <w:p>
            <w:pPr>
              <w:pStyle w:val="178"/>
            </w:pPr>
            <w:r>
              <w:t>煤炭</w:t>
            </w: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continue"/>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continue"/>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restart"/>
            <w:shd w:val="clear" w:color="auto" w:fill="auto"/>
            <w:vAlign w:val="center"/>
          </w:tcPr>
          <w:p>
            <w:pPr>
              <w:pStyle w:val="178"/>
            </w:pPr>
            <w:r>
              <w:t>液态能源</w:t>
            </w:r>
          </w:p>
        </w:tc>
        <w:tc>
          <w:tcPr>
            <w:tcW w:w="1040" w:type="dxa"/>
            <w:shd w:val="clear" w:color="auto" w:fill="auto"/>
            <w:vAlign w:val="center"/>
          </w:tcPr>
          <w:p>
            <w:pPr>
              <w:pStyle w:val="178"/>
            </w:pPr>
            <w:r>
              <w:rPr>
                <w:rFonts w:hint="eastAsia"/>
              </w:rPr>
              <w:t>原油</w:t>
            </w: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continue"/>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continue"/>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restart"/>
            <w:shd w:val="clear" w:color="auto" w:fill="auto"/>
            <w:vAlign w:val="center"/>
          </w:tcPr>
          <w:p>
            <w:pPr>
              <w:pStyle w:val="178"/>
            </w:pPr>
            <w:r>
              <w:t>气态能源</w:t>
            </w:r>
          </w:p>
        </w:tc>
        <w:tc>
          <w:tcPr>
            <w:tcW w:w="1040" w:type="dxa"/>
            <w:shd w:val="clear" w:color="auto" w:fill="auto"/>
            <w:vAlign w:val="center"/>
          </w:tcPr>
          <w:p>
            <w:pPr>
              <w:pStyle w:val="178"/>
            </w:pPr>
            <w:r>
              <w:t>天然气</w:t>
            </w: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continue"/>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continue"/>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restart"/>
            <w:shd w:val="clear" w:color="auto" w:fill="auto"/>
            <w:vAlign w:val="center"/>
          </w:tcPr>
          <w:p>
            <w:pPr>
              <w:pStyle w:val="178"/>
            </w:pPr>
            <w:r>
              <w:t>载能工质</w:t>
            </w:r>
          </w:p>
        </w:tc>
        <w:tc>
          <w:tcPr>
            <w:tcW w:w="1040" w:type="dxa"/>
            <w:shd w:val="clear" w:color="auto" w:fill="auto"/>
            <w:vAlign w:val="center"/>
          </w:tcPr>
          <w:p>
            <w:pPr>
              <w:pStyle w:val="178"/>
            </w:pPr>
            <w:r>
              <w:t>水</w:t>
            </w: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continue"/>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continue"/>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c>
          <w:tcPr>
            <w:tcW w:w="1042" w:type="dxa"/>
            <w:shd w:val="clear" w:color="auto" w:fill="auto"/>
            <w:vAlign w:val="center"/>
          </w:tcPr>
          <w:p>
            <w:pPr>
              <w:pStyle w:val="178"/>
            </w:pPr>
          </w:p>
        </w:tc>
      </w:tr>
    </w:tbl>
    <w:p>
      <w:pPr>
        <w:pStyle w:val="78"/>
        <w:spacing w:before="120" w:after="120"/>
      </w:pPr>
      <w:r>
        <w:rPr>
          <w:rFonts w:hint="eastAsia"/>
        </w:rPr>
        <w:t>项目能效水平</w:t>
      </w:r>
    </w:p>
    <w:p>
      <w:pPr>
        <w:pStyle w:val="56"/>
        <w:ind w:firstLine="420"/>
      </w:pPr>
      <w:r>
        <w:rPr>
          <w:rFonts w:hint="eastAsia"/>
        </w:rPr>
        <w:t>以节能审查环节确定的总体能效、主要工序（装臵）能效为依据，对照项目性能试验或额定工况运行数据和国家/行业能耗限额标准，明确落实情况，并按表B.5要求填写项目能效指标对比表。</w:t>
      </w:r>
    </w:p>
    <w:p>
      <w:pPr>
        <w:pStyle w:val="77"/>
        <w:spacing w:before="120" w:after="120"/>
      </w:pPr>
      <w:r>
        <w:rPr>
          <w:rFonts w:hint="eastAsia"/>
        </w:rPr>
        <w:t>项目能效指标对比表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4"/>
        <w:gridCol w:w="1874"/>
        <w:gridCol w:w="1874"/>
        <w:gridCol w:w="1874"/>
        <w:gridCol w:w="187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4" w:type="dxa"/>
            <w:tcBorders>
              <w:top w:val="single" w:color="auto" w:sz="8" w:space="0"/>
              <w:bottom w:val="single" w:color="auto" w:sz="8" w:space="0"/>
            </w:tcBorders>
            <w:shd w:val="clear" w:color="auto" w:fill="auto"/>
            <w:vAlign w:val="center"/>
          </w:tcPr>
          <w:p>
            <w:pPr>
              <w:pStyle w:val="178"/>
            </w:pPr>
            <w:r>
              <w:rPr>
                <w:rFonts w:hint="eastAsia"/>
              </w:rPr>
              <w:t>能效指标</w:t>
            </w:r>
          </w:p>
        </w:tc>
        <w:tc>
          <w:tcPr>
            <w:tcW w:w="1874" w:type="dxa"/>
            <w:tcBorders>
              <w:top w:val="single" w:color="auto" w:sz="8" w:space="0"/>
              <w:bottom w:val="single" w:color="auto" w:sz="8" w:space="0"/>
            </w:tcBorders>
            <w:shd w:val="clear" w:color="auto" w:fill="auto"/>
            <w:vAlign w:val="center"/>
          </w:tcPr>
          <w:p>
            <w:pPr>
              <w:pStyle w:val="178"/>
            </w:pPr>
            <w:r>
              <w:t>单位</w:t>
            </w:r>
          </w:p>
        </w:tc>
        <w:tc>
          <w:tcPr>
            <w:tcW w:w="1874" w:type="dxa"/>
            <w:tcBorders>
              <w:top w:val="single" w:color="auto" w:sz="8" w:space="0"/>
              <w:bottom w:val="single" w:color="auto" w:sz="8" w:space="0"/>
            </w:tcBorders>
            <w:shd w:val="clear" w:color="auto" w:fill="auto"/>
            <w:vAlign w:val="center"/>
          </w:tcPr>
          <w:p>
            <w:pPr>
              <w:pStyle w:val="178"/>
            </w:pPr>
            <w:r>
              <w:rPr>
                <w:rFonts w:hint="eastAsia"/>
              </w:rPr>
              <w:t>审查意见批复值</w:t>
            </w:r>
          </w:p>
        </w:tc>
        <w:tc>
          <w:tcPr>
            <w:tcW w:w="1874" w:type="dxa"/>
            <w:tcBorders>
              <w:top w:val="single" w:color="auto" w:sz="8" w:space="0"/>
              <w:bottom w:val="single" w:color="auto" w:sz="8" w:space="0"/>
            </w:tcBorders>
            <w:shd w:val="clear" w:color="auto" w:fill="auto"/>
            <w:vAlign w:val="center"/>
          </w:tcPr>
          <w:p>
            <w:pPr>
              <w:pStyle w:val="178"/>
            </w:pPr>
            <w:r>
              <w:rPr>
                <w:rFonts w:hint="eastAsia"/>
              </w:rPr>
              <w:t>性能试验值/运行值</w:t>
            </w:r>
          </w:p>
        </w:tc>
        <w:tc>
          <w:tcPr>
            <w:tcW w:w="1878" w:type="dxa"/>
            <w:tcBorders>
              <w:top w:val="single" w:color="auto" w:sz="8" w:space="0"/>
              <w:bottom w:val="single" w:color="auto" w:sz="8" w:space="0"/>
            </w:tcBorders>
            <w:shd w:val="clear" w:color="auto" w:fill="auto"/>
            <w:vAlign w:val="center"/>
          </w:tcPr>
          <w:p>
            <w:pPr>
              <w:pStyle w:val="178"/>
            </w:pPr>
            <w:r>
              <w:rPr>
                <w:rFonts w:hint="eastAsia"/>
              </w:rPr>
              <w:t>标准先进值（引用标准）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top w:val="single" w:color="auto" w:sz="8" w:space="0"/>
            </w:tcBorders>
            <w:shd w:val="clear" w:color="auto" w:fill="auto"/>
            <w:vAlign w:val="center"/>
          </w:tcPr>
          <w:p>
            <w:pPr>
              <w:pStyle w:val="178"/>
            </w:pPr>
          </w:p>
        </w:tc>
        <w:tc>
          <w:tcPr>
            <w:tcW w:w="1874" w:type="dxa"/>
            <w:tcBorders>
              <w:top w:val="single" w:color="auto" w:sz="8" w:space="0"/>
            </w:tcBorders>
            <w:shd w:val="clear" w:color="auto" w:fill="auto"/>
            <w:vAlign w:val="center"/>
          </w:tcPr>
          <w:p>
            <w:pPr>
              <w:pStyle w:val="178"/>
            </w:pPr>
          </w:p>
        </w:tc>
        <w:tc>
          <w:tcPr>
            <w:tcW w:w="1874" w:type="dxa"/>
            <w:tcBorders>
              <w:top w:val="single" w:color="auto" w:sz="8" w:space="0"/>
            </w:tcBorders>
            <w:shd w:val="clear" w:color="auto" w:fill="auto"/>
            <w:vAlign w:val="center"/>
          </w:tcPr>
          <w:p>
            <w:pPr>
              <w:pStyle w:val="178"/>
            </w:pPr>
          </w:p>
        </w:tc>
        <w:tc>
          <w:tcPr>
            <w:tcW w:w="1874" w:type="dxa"/>
            <w:tcBorders>
              <w:top w:val="single" w:color="auto" w:sz="8" w:space="0"/>
            </w:tcBorders>
            <w:shd w:val="clear" w:color="auto" w:fill="auto"/>
            <w:vAlign w:val="center"/>
          </w:tcPr>
          <w:p>
            <w:pPr>
              <w:pStyle w:val="178"/>
            </w:pPr>
          </w:p>
        </w:tc>
        <w:tc>
          <w:tcPr>
            <w:tcW w:w="1878" w:type="dxa"/>
            <w:tcBorders>
              <w:top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vAlign w:val="center"/>
          </w:tcPr>
          <w:p>
            <w:pPr>
              <w:pStyle w:val="178"/>
            </w:pPr>
          </w:p>
        </w:tc>
        <w:tc>
          <w:tcPr>
            <w:tcW w:w="1874" w:type="dxa"/>
            <w:shd w:val="clear" w:color="auto" w:fill="auto"/>
            <w:vAlign w:val="center"/>
          </w:tcPr>
          <w:p>
            <w:pPr>
              <w:pStyle w:val="178"/>
            </w:pPr>
          </w:p>
        </w:tc>
        <w:tc>
          <w:tcPr>
            <w:tcW w:w="1874" w:type="dxa"/>
            <w:shd w:val="clear" w:color="auto" w:fill="auto"/>
            <w:vAlign w:val="center"/>
          </w:tcPr>
          <w:p>
            <w:pPr>
              <w:pStyle w:val="178"/>
            </w:pPr>
          </w:p>
        </w:tc>
        <w:tc>
          <w:tcPr>
            <w:tcW w:w="1874" w:type="dxa"/>
            <w:shd w:val="clear" w:color="auto" w:fill="auto"/>
            <w:vAlign w:val="center"/>
          </w:tcPr>
          <w:p>
            <w:pPr>
              <w:pStyle w:val="178"/>
            </w:pPr>
          </w:p>
        </w:tc>
        <w:tc>
          <w:tcPr>
            <w:tcW w:w="1878"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vAlign w:val="center"/>
          </w:tcPr>
          <w:p>
            <w:pPr>
              <w:pStyle w:val="178"/>
            </w:pPr>
          </w:p>
        </w:tc>
        <w:tc>
          <w:tcPr>
            <w:tcW w:w="1874" w:type="dxa"/>
            <w:shd w:val="clear" w:color="auto" w:fill="auto"/>
            <w:vAlign w:val="center"/>
          </w:tcPr>
          <w:p>
            <w:pPr>
              <w:pStyle w:val="178"/>
            </w:pPr>
          </w:p>
        </w:tc>
        <w:tc>
          <w:tcPr>
            <w:tcW w:w="1874" w:type="dxa"/>
            <w:shd w:val="clear" w:color="auto" w:fill="auto"/>
            <w:vAlign w:val="center"/>
          </w:tcPr>
          <w:p>
            <w:pPr>
              <w:pStyle w:val="178"/>
            </w:pPr>
          </w:p>
        </w:tc>
        <w:tc>
          <w:tcPr>
            <w:tcW w:w="1874" w:type="dxa"/>
            <w:shd w:val="clear" w:color="auto" w:fill="auto"/>
            <w:vAlign w:val="center"/>
          </w:tcPr>
          <w:p>
            <w:pPr>
              <w:pStyle w:val="178"/>
            </w:pPr>
          </w:p>
        </w:tc>
        <w:tc>
          <w:tcPr>
            <w:tcW w:w="1878" w:type="dxa"/>
            <w:shd w:val="clear" w:color="auto" w:fill="auto"/>
            <w:vAlign w:val="center"/>
          </w:tcPr>
          <w:p>
            <w:pPr>
              <w:pStyle w:val="178"/>
            </w:pPr>
          </w:p>
        </w:tc>
      </w:tr>
    </w:tbl>
    <w:p>
      <w:pPr>
        <w:pStyle w:val="78"/>
        <w:spacing w:before="120" w:after="120"/>
      </w:pPr>
      <w:r>
        <w:rPr>
          <w:rFonts w:hint="eastAsia"/>
        </w:rPr>
        <w:t>项目年综合能源消费量</w:t>
      </w:r>
    </w:p>
    <w:p>
      <w:pPr>
        <w:pStyle w:val="56"/>
        <w:ind w:firstLine="420"/>
      </w:pPr>
      <w:r>
        <w:rPr>
          <w:rFonts w:hint="eastAsia"/>
        </w:rPr>
        <w:t>根据节能审查阶段确定的项目年综合能源消费量和项目实际综合能源消费量（建成未满一年或未达产的可根据能效指标和产能折算至一年达产状态），按表B.5要求填写项目年综合能源消费量表。</w:t>
      </w:r>
    </w:p>
    <w:p>
      <w:pPr>
        <w:pStyle w:val="77"/>
        <w:spacing w:before="120" w:after="120"/>
      </w:pPr>
      <w:r>
        <w:rPr>
          <w:rFonts w:hint="eastAsia"/>
        </w:rPr>
        <w:t>项目年综合能源消费量</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43"/>
        <w:gridCol w:w="1044"/>
        <w:gridCol w:w="1044"/>
        <w:gridCol w:w="1040"/>
        <w:gridCol w:w="1040"/>
        <w:gridCol w:w="1040"/>
        <w:gridCol w:w="1041"/>
        <w:gridCol w:w="1041"/>
        <w:gridCol w:w="104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043" w:type="dxa"/>
            <w:vMerge w:val="restart"/>
            <w:tcBorders>
              <w:top w:val="single" w:color="auto" w:sz="8" w:space="0"/>
            </w:tcBorders>
            <w:shd w:val="clear" w:color="auto" w:fill="auto"/>
            <w:vAlign w:val="center"/>
          </w:tcPr>
          <w:p>
            <w:pPr>
              <w:pStyle w:val="178"/>
            </w:pPr>
            <w:r>
              <w:rPr>
                <w:rFonts w:hint="eastAsia"/>
              </w:rPr>
              <w:t>名称</w:t>
            </w:r>
          </w:p>
        </w:tc>
        <w:tc>
          <w:tcPr>
            <w:tcW w:w="1044" w:type="dxa"/>
            <w:vMerge w:val="restart"/>
            <w:tcBorders>
              <w:top w:val="single" w:color="auto" w:sz="8" w:space="0"/>
            </w:tcBorders>
            <w:shd w:val="clear" w:color="auto" w:fill="auto"/>
            <w:vAlign w:val="center"/>
          </w:tcPr>
          <w:p>
            <w:pPr>
              <w:pStyle w:val="178"/>
            </w:pPr>
            <w:r>
              <w:rPr>
                <w:rFonts w:hint="eastAsia"/>
              </w:rPr>
              <w:t>能源消费种类</w:t>
            </w:r>
          </w:p>
        </w:tc>
        <w:tc>
          <w:tcPr>
            <w:tcW w:w="1044" w:type="dxa"/>
            <w:vMerge w:val="restart"/>
            <w:tcBorders>
              <w:top w:val="single" w:color="auto" w:sz="8" w:space="0"/>
            </w:tcBorders>
            <w:shd w:val="clear" w:color="auto" w:fill="auto"/>
            <w:vAlign w:val="center"/>
          </w:tcPr>
          <w:p>
            <w:pPr>
              <w:pStyle w:val="178"/>
            </w:pPr>
            <w:r>
              <w:rPr>
                <w:rFonts w:hint="eastAsia"/>
              </w:rPr>
              <w:t>计量单位</w:t>
            </w:r>
          </w:p>
        </w:tc>
        <w:tc>
          <w:tcPr>
            <w:tcW w:w="3120" w:type="dxa"/>
            <w:gridSpan w:val="3"/>
            <w:tcBorders>
              <w:top w:val="single" w:color="auto" w:sz="8" w:space="0"/>
              <w:bottom w:val="single" w:color="auto" w:sz="8" w:space="0"/>
            </w:tcBorders>
            <w:shd w:val="clear" w:color="auto" w:fill="auto"/>
            <w:vAlign w:val="center"/>
          </w:tcPr>
          <w:p>
            <w:pPr>
              <w:pStyle w:val="178"/>
            </w:pPr>
            <w:r>
              <w:rPr>
                <w:rFonts w:hint="eastAsia"/>
              </w:rPr>
              <w:t>节能审查意见值</w:t>
            </w:r>
          </w:p>
        </w:tc>
        <w:tc>
          <w:tcPr>
            <w:tcW w:w="3123" w:type="dxa"/>
            <w:gridSpan w:val="3"/>
            <w:tcBorders>
              <w:top w:val="single" w:color="auto" w:sz="8" w:space="0"/>
              <w:bottom w:val="single" w:color="auto" w:sz="8" w:space="0"/>
            </w:tcBorders>
            <w:shd w:val="clear" w:color="auto" w:fill="auto"/>
            <w:vAlign w:val="center"/>
          </w:tcPr>
          <w:p>
            <w:pPr>
              <w:pStyle w:val="178"/>
            </w:pPr>
            <w:r>
              <w:t>实际消费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3" w:type="dxa"/>
            <w:vMerge w:val="continue"/>
            <w:shd w:val="clear" w:color="auto" w:fill="auto"/>
            <w:vAlign w:val="center"/>
          </w:tcPr>
          <w:p>
            <w:pPr>
              <w:pStyle w:val="178"/>
            </w:pPr>
          </w:p>
        </w:tc>
        <w:tc>
          <w:tcPr>
            <w:tcW w:w="1044" w:type="dxa"/>
            <w:vMerge w:val="continue"/>
            <w:shd w:val="clear" w:color="auto" w:fill="auto"/>
            <w:vAlign w:val="center"/>
          </w:tcPr>
          <w:p>
            <w:pPr>
              <w:pStyle w:val="178"/>
            </w:pPr>
          </w:p>
        </w:tc>
        <w:tc>
          <w:tcPr>
            <w:tcW w:w="1044" w:type="dxa"/>
            <w:vMerge w:val="continue"/>
            <w:shd w:val="clear" w:color="auto" w:fill="auto"/>
            <w:vAlign w:val="center"/>
          </w:tcPr>
          <w:p>
            <w:pPr>
              <w:pStyle w:val="178"/>
            </w:pPr>
          </w:p>
        </w:tc>
        <w:tc>
          <w:tcPr>
            <w:tcW w:w="1040" w:type="dxa"/>
            <w:tcBorders>
              <w:top w:val="single" w:color="auto" w:sz="8" w:space="0"/>
            </w:tcBorders>
            <w:shd w:val="clear" w:color="auto" w:fill="auto"/>
            <w:vAlign w:val="center"/>
          </w:tcPr>
          <w:p>
            <w:pPr>
              <w:pStyle w:val="178"/>
            </w:pPr>
            <w:r>
              <w:rPr>
                <w:rFonts w:hint="eastAsia"/>
              </w:rPr>
              <w:t>实物量</w:t>
            </w:r>
          </w:p>
        </w:tc>
        <w:tc>
          <w:tcPr>
            <w:tcW w:w="1040" w:type="dxa"/>
            <w:tcBorders>
              <w:top w:val="single" w:color="auto" w:sz="8" w:space="0"/>
            </w:tcBorders>
            <w:shd w:val="clear" w:color="auto" w:fill="auto"/>
            <w:vAlign w:val="center"/>
          </w:tcPr>
          <w:p>
            <w:pPr>
              <w:pStyle w:val="178"/>
            </w:pPr>
            <w:r>
              <w:rPr>
                <w:rFonts w:hint="eastAsia"/>
              </w:rPr>
              <w:t>折标系数</w:t>
            </w:r>
          </w:p>
        </w:tc>
        <w:tc>
          <w:tcPr>
            <w:tcW w:w="1040" w:type="dxa"/>
            <w:tcBorders>
              <w:top w:val="single" w:color="auto" w:sz="8" w:space="0"/>
            </w:tcBorders>
            <w:shd w:val="clear" w:color="auto" w:fill="auto"/>
            <w:vAlign w:val="center"/>
          </w:tcPr>
          <w:p>
            <w:pPr>
              <w:pStyle w:val="178"/>
            </w:pPr>
            <w:r>
              <w:rPr>
                <w:rFonts w:hint="eastAsia"/>
              </w:rPr>
              <w:t>折标准煤</w:t>
            </w:r>
          </w:p>
        </w:tc>
        <w:tc>
          <w:tcPr>
            <w:tcW w:w="1041" w:type="dxa"/>
            <w:tcBorders>
              <w:top w:val="single" w:color="auto" w:sz="8" w:space="0"/>
            </w:tcBorders>
            <w:shd w:val="clear" w:color="auto" w:fill="auto"/>
            <w:vAlign w:val="center"/>
          </w:tcPr>
          <w:p>
            <w:pPr>
              <w:pStyle w:val="178"/>
            </w:pPr>
            <w:r>
              <w:rPr>
                <w:rFonts w:hint="eastAsia"/>
              </w:rPr>
              <w:t>实物量</w:t>
            </w:r>
          </w:p>
        </w:tc>
        <w:tc>
          <w:tcPr>
            <w:tcW w:w="1041" w:type="dxa"/>
            <w:tcBorders>
              <w:top w:val="single" w:color="auto" w:sz="8" w:space="0"/>
            </w:tcBorders>
            <w:shd w:val="clear" w:color="auto" w:fill="auto"/>
            <w:vAlign w:val="center"/>
          </w:tcPr>
          <w:p>
            <w:pPr>
              <w:pStyle w:val="178"/>
            </w:pPr>
            <w:r>
              <w:rPr>
                <w:rFonts w:hint="eastAsia"/>
              </w:rPr>
              <w:t>折标系数</w:t>
            </w:r>
          </w:p>
        </w:tc>
        <w:tc>
          <w:tcPr>
            <w:tcW w:w="1041" w:type="dxa"/>
            <w:tcBorders>
              <w:top w:val="single" w:color="auto" w:sz="8" w:space="0"/>
            </w:tcBorders>
            <w:shd w:val="clear" w:color="auto" w:fill="auto"/>
            <w:vAlign w:val="center"/>
          </w:tcPr>
          <w:p>
            <w:pPr>
              <w:pStyle w:val="178"/>
            </w:pPr>
            <w:r>
              <w:rPr>
                <w:rFonts w:hint="eastAsia"/>
              </w:rPr>
              <w:t>折标准煤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3" w:type="dxa"/>
            <w:vMerge w:val="restart"/>
            <w:shd w:val="clear" w:color="auto" w:fill="auto"/>
            <w:vAlign w:val="center"/>
          </w:tcPr>
          <w:p>
            <w:pPr>
              <w:pStyle w:val="178"/>
            </w:pPr>
            <w:r>
              <w:t>输入</w:t>
            </w:r>
          </w:p>
        </w:tc>
        <w:tc>
          <w:tcPr>
            <w:tcW w:w="1044" w:type="dxa"/>
            <w:shd w:val="clear" w:color="auto" w:fill="auto"/>
            <w:vAlign w:val="center"/>
          </w:tcPr>
          <w:p>
            <w:pPr>
              <w:pStyle w:val="178"/>
            </w:pPr>
          </w:p>
        </w:tc>
        <w:tc>
          <w:tcPr>
            <w:tcW w:w="1044" w:type="dxa"/>
            <w:shd w:val="clear" w:color="auto" w:fill="auto"/>
            <w:vAlign w:val="center"/>
          </w:tcPr>
          <w:p>
            <w:pPr>
              <w:pStyle w:val="178"/>
            </w:pPr>
          </w:p>
        </w:tc>
        <w:tc>
          <w:tcPr>
            <w:tcW w:w="1040" w:type="dxa"/>
            <w:shd w:val="clear" w:color="auto" w:fill="auto"/>
            <w:vAlign w:val="center"/>
          </w:tcPr>
          <w:p>
            <w:pPr>
              <w:pStyle w:val="178"/>
            </w:pPr>
          </w:p>
        </w:tc>
        <w:tc>
          <w:tcPr>
            <w:tcW w:w="1040" w:type="dxa"/>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3" w:type="dxa"/>
            <w:vMerge w:val="continue"/>
            <w:shd w:val="clear" w:color="auto" w:fill="auto"/>
            <w:vAlign w:val="center"/>
          </w:tcPr>
          <w:p>
            <w:pPr>
              <w:pStyle w:val="178"/>
            </w:pPr>
          </w:p>
        </w:tc>
        <w:tc>
          <w:tcPr>
            <w:tcW w:w="1044" w:type="dxa"/>
            <w:shd w:val="clear" w:color="auto" w:fill="auto"/>
            <w:vAlign w:val="center"/>
          </w:tcPr>
          <w:p>
            <w:pPr>
              <w:pStyle w:val="178"/>
            </w:pPr>
          </w:p>
        </w:tc>
        <w:tc>
          <w:tcPr>
            <w:tcW w:w="1044" w:type="dxa"/>
            <w:shd w:val="clear" w:color="auto" w:fill="auto"/>
            <w:vAlign w:val="center"/>
          </w:tcPr>
          <w:p>
            <w:pPr>
              <w:pStyle w:val="178"/>
            </w:pPr>
          </w:p>
        </w:tc>
        <w:tc>
          <w:tcPr>
            <w:tcW w:w="1040" w:type="dxa"/>
            <w:shd w:val="clear" w:color="auto" w:fill="auto"/>
            <w:vAlign w:val="center"/>
          </w:tcPr>
          <w:p>
            <w:pPr>
              <w:pStyle w:val="178"/>
            </w:pPr>
          </w:p>
        </w:tc>
        <w:tc>
          <w:tcPr>
            <w:tcW w:w="1040" w:type="dxa"/>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3" w:type="dxa"/>
            <w:vMerge w:val="continue"/>
            <w:shd w:val="clear" w:color="auto" w:fill="auto"/>
            <w:vAlign w:val="center"/>
          </w:tcPr>
          <w:p>
            <w:pPr>
              <w:pStyle w:val="178"/>
            </w:pPr>
          </w:p>
        </w:tc>
        <w:tc>
          <w:tcPr>
            <w:tcW w:w="1044" w:type="dxa"/>
            <w:shd w:val="clear" w:color="auto" w:fill="auto"/>
            <w:vAlign w:val="center"/>
          </w:tcPr>
          <w:p>
            <w:pPr>
              <w:pStyle w:val="178"/>
            </w:pPr>
          </w:p>
        </w:tc>
        <w:tc>
          <w:tcPr>
            <w:tcW w:w="1044" w:type="dxa"/>
            <w:shd w:val="clear" w:color="auto" w:fill="auto"/>
            <w:vAlign w:val="center"/>
          </w:tcPr>
          <w:p>
            <w:pPr>
              <w:pStyle w:val="178"/>
            </w:pPr>
          </w:p>
        </w:tc>
        <w:tc>
          <w:tcPr>
            <w:tcW w:w="1040" w:type="dxa"/>
            <w:shd w:val="clear" w:color="auto" w:fill="auto"/>
            <w:vAlign w:val="center"/>
          </w:tcPr>
          <w:p>
            <w:pPr>
              <w:pStyle w:val="178"/>
            </w:pPr>
          </w:p>
        </w:tc>
        <w:tc>
          <w:tcPr>
            <w:tcW w:w="1040" w:type="dxa"/>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3" w:type="dxa"/>
            <w:vMerge w:val="restart"/>
            <w:shd w:val="clear" w:color="auto" w:fill="auto"/>
            <w:vAlign w:val="center"/>
          </w:tcPr>
          <w:p>
            <w:pPr>
              <w:pStyle w:val="178"/>
            </w:pPr>
            <w:r>
              <w:t>输出</w:t>
            </w:r>
          </w:p>
        </w:tc>
        <w:tc>
          <w:tcPr>
            <w:tcW w:w="1044" w:type="dxa"/>
            <w:shd w:val="clear" w:color="auto" w:fill="auto"/>
            <w:vAlign w:val="center"/>
          </w:tcPr>
          <w:p>
            <w:pPr>
              <w:pStyle w:val="178"/>
            </w:pPr>
          </w:p>
        </w:tc>
        <w:tc>
          <w:tcPr>
            <w:tcW w:w="1044" w:type="dxa"/>
            <w:shd w:val="clear" w:color="auto" w:fill="auto"/>
            <w:vAlign w:val="center"/>
          </w:tcPr>
          <w:p>
            <w:pPr>
              <w:pStyle w:val="178"/>
            </w:pPr>
          </w:p>
        </w:tc>
        <w:tc>
          <w:tcPr>
            <w:tcW w:w="1040" w:type="dxa"/>
            <w:shd w:val="clear" w:color="auto" w:fill="auto"/>
            <w:vAlign w:val="center"/>
          </w:tcPr>
          <w:p>
            <w:pPr>
              <w:pStyle w:val="178"/>
            </w:pPr>
          </w:p>
        </w:tc>
        <w:tc>
          <w:tcPr>
            <w:tcW w:w="1040" w:type="dxa"/>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3" w:type="dxa"/>
            <w:vMerge w:val="continue"/>
            <w:shd w:val="clear" w:color="auto" w:fill="auto"/>
            <w:vAlign w:val="center"/>
          </w:tcPr>
          <w:p>
            <w:pPr>
              <w:pStyle w:val="178"/>
            </w:pPr>
          </w:p>
        </w:tc>
        <w:tc>
          <w:tcPr>
            <w:tcW w:w="1044" w:type="dxa"/>
            <w:shd w:val="clear" w:color="auto" w:fill="auto"/>
            <w:vAlign w:val="center"/>
          </w:tcPr>
          <w:p>
            <w:pPr>
              <w:pStyle w:val="178"/>
            </w:pPr>
          </w:p>
        </w:tc>
        <w:tc>
          <w:tcPr>
            <w:tcW w:w="1044" w:type="dxa"/>
            <w:shd w:val="clear" w:color="auto" w:fill="auto"/>
            <w:vAlign w:val="center"/>
          </w:tcPr>
          <w:p>
            <w:pPr>
              <w:pStyle w:val="178"/>
            </w:pPr>
          </w:p>
        </w:tc>
        <w:tc>
          <w:tcPr>
            <w:tcW w:w="1040" w:type="dxa"/>
            <w:shd w:val="clear" w:color="auto" w:fill="auto"/>
            <w:vAlign w:val="center"/>
          </w:tcPr>
          <w:p>
            <w:pPr>
              <w:pStyle w:val="178"/>
            </w:pPr>
          </w:p>
        </w:tc>
        <w:tc>
          <w:tcPr>
            <w:tcW w:w="1040" w:type="dxa"/>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3" w:type="dxa"/>
            <w:vMerge w:val="continue"/>
            <w:shd w:val="clear" w:color="auto" w:fill="auto"/>
            <w:vAlign w:val="center"/>
          </w:tcPr>
          <w:p>
            <w:pPr>
              <w:pStyle w:val="178"/>
            </w:pPr>
          </w:p>
        </w:tc>
        <w:tc>
          <w:tcPr>
            <w:tcW w:w="1044" w:type="dxa"/>
            <w:shd w:val="clear" w:color="auto" w:fill="auto"/>
            <w:vAlign w:val="center"/>
          </w:tcPr>
          <w:p>
            <w:pPr>
              <w:pStyle w:val="178"/>
            </w:pPr>
          </w:p>
        </w:tc>
        <w:tc>
          <w:tcPr>
            <w:tcW w:w="1044" w:type="dxa"/>
            <w:shd w:val="clear" w:color="auto" w:fill="auto"/>
            <w:vAlign w:val="center"/>
          </w:tcPr>
          <w:p>
            <w:pPr>
              <w:pStyle w:val="178"/>
            </w:pPr>
          </w:p>
        </w:tc>
        <w:tc>
          <w:tcPr>
            <w:tcW w:w="1040" w:type="dxa"/>
            <w:shd w:val="clear" w:color="auto" w:fill="auto"/>
            <w:vAlign w:val="center"/>
          </w:tcPr>
          <w:p>
            <w:pPr>
              <w:pStyle w:val="178"/>
            </w:pPr>
          </w:p>
        </w:tc>
        <w:tc>
          <w:tcPr>
            <w:tcW w:w="1040" w:type="dxa"/>
            <w:shd w:val="clear" w:color="auto" w:fill="auto"/>
            <w:vAlign w:val="center"/>
          </w:tcPr>
          <w:p>
            <w:pPr>
              <w:pStyle w:val="178"/>
            </w:pPr>
          </w:p>
        </w:tc>
        <w:tc>
          <w:tcPr>
            <w:tcW w:w="1040"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c>
          <w:tcPr>
            <w:tcW w:w="1041"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3" w:type="dxa"/>
            <w:vMerge w:val="restart"/>
            <w:shd w:val="clear" w:color="auto" w:fill="auto"/>
            <w:vAlign w:val="center"/>
          </w:tcPr>
          <w:p>
            <w:pPr>
              <w:pStyle w:val="178"/>
            </w:pPr>
            <w:r>
              <w:t>综合能源消费量</w:t>
            </w:r>
          </w:p>
        </w:tc>
        <w:tc>
          <w:tcPr>
            <w:tcW w:w="1044" w:type="dxa"/>
            <w:vMerge w:val="restart"/>
            <w:shd w:val="clear" w:color="auto" w:fill="auto"/>
            <w:vAlign w:val="center"/>
          </w:tcPr>
          <w:p>
            <w:pPr>
              <w:pStyle w:val="178"/>
            </w:pPr>
            <w:r>
              <w:rPr>
                <w:rFonts w:hint="eastAsia"/>
              </w:rPr>
              <w:t>——</w:t>
            </w:r>
          </w:p>
        </w:tc>
        <w:tc>
          <w:tcPr>
            <w:tcW w:w="1044" w:type="dxa"/>
            <w:shd w:val="clear" w:color="auto" w:fill="auto"/>
            <w:vAlign w:val="center"/>
          </w:tcPr>
          <w:p>
            <w:pPr>
              <w:pStyle w:val="178"/>
            </w:pPr>
          </w:p>
        </w:tc>
        <w:tc>
          <w:tcPr>
            <w:tcW w:w="1040" w:type="dxa"/>
            <w:shd w:val="clear" w:color="auto" w:fill="auto"/>
            <w:vAlign w:val="center"/>
          </w:tcPr>
          <w:p>
            <w:pPr>
              <w:pStyle w:val="178"/>
            </w:pPr>
            <w:r>
              <w:t>当量值</w:t>
            </w:r>
          </w:p>
        </w:tc>
        <w:tc>
          <w:tcPr>
            <w:tcW w:w="2080" w:type="dxa"/>
            <w:gridSpan w:val="2"/>
            <w:shd w:val="clear" w:color="auto" w:fill="auto"/>
            <w:vAlign w:val="center"/>
          </w:tcPr>
          <w:p>
            <w:pPr>
              <w:pStyle w:val="178"/>
            </w:pPr>
          </w:p>
        </w:tc>
        <w:tc>
          <w:tcPr>
            <w:tcW w:w="1041" w:type="dxa"/>
            <w:shd w:val="clear" w:color="auto" w:fill="auto"/>
            <w:vAlign w:val="center"/>
          </w:tcPr>
          <w:p>
            <w:pPr>
              <w:pStyle w:val="178"/>
            </w:pPr>
            <w:r>
              <w:t>当量值</w:t>
            </w:r>
          </w:p>
        </w:tc>
        <w:tc>
          <w:tcPr>
            <w:tcW w:w="2082" w:type="dxa"/>
            <w:gridSpan w:val="2"/>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3" w:type="dxa"/>
            <w:vMerge w:val="continue"/>
            <w:shd w:val="clear" w:color="auto" w:fill="auto"/>
            <w:vAlign w:val="center"/>
          </w:tcPr>
          <w:p>
            <w:pPr>
              <w:pStyle w:val="178"/>
            </w:pPr>
          </w:p>
        </w:tc>
        <w:tc>
          <w:tcPr>
            <w:tcW w:w="1044" w:type="dxa"/>
            <w:vMerge w:val="continue"/>
            <w:shd w:val="clear" w:color="auto" w:fill="auto"/>
            <w:vAlign w:val="center"/>
          </w:tcPr>
          <w:p>
            <w:pPr>
              <w:pStyle w:val="178"/>
            </w:pPr>
          </w:p>
        </w:tc>
        <w:tc>
          <w:tcPr>
            <w:tcW w:w="1044" w:type="dxa"/>
            <w:shd w:val="clear" w:color="auto" w:fill="auto"/>
            <w:vAlign w:val="center"/>
          </w:tcPr>
          <w:p>
            <w:pPr>
              <w:pStyle w:val="178"/>
            </w:pPr>
          </w:p>
        </w:tc>
        <w:tc>
          <w:tcPr>
            <w:tcW w:w="1040" w:type="dxa"/>
            <w:shd w:val="clear" w:color="auto" w:fill="auto"/>
            <w:vAlign w:val="center"/>
          </w:tcPr>
          <w:p>
            <w:pPr>
              <w:pStyle w:val="178"/>
            </w:pPr>
            <w:r>
              <w:t>等价值</w:t>
            </w:r>
          </w:p>
        </w:tc>
        <w:tc>
          <w:tcPr>
            <w:tcW w:w="2080" w:type="dxa"/>
            <w:gridSpan w:val="2"/>
            <w:shd w:val="clear" w:color="auto" w:fill="auto"/>
            <w:vAlign w:val="center"/>
          </w:tcPr>
          <w:p>
            <w:pPr>
              <w:pStyle w:val="178"/>
            </w:pPr>
          </w:p>
        </w:tc>
        <w:tc>
          <w:tcPr>
            <w:tcW w:w="1041" w:type="dxa"/>
            <w:shd w:val="clear" w:color="auto" w:fill="auto"/>
            <w:vAlign w:val="center"/>
          </w:tcPr>
          <w:p>
            <w:pPr>
              <w:pStyle w:val="178"/>
            </w:pPr>
            <w:r>
              <w:t>等价值</w:t>
            </w:r>
          </w:p>
        </w:tc>
        <w:tc>
          <w:tcPr>
            <w:tcW w:w="2082" w:type="dxa"/>
            <w:gridSpan w:val="2"/>
            <w:shd w:val="clear" w:color="auto" w:fill="auto"/>
            <w:vAlign w:val="center"/>
          </w:tcPr>
          <w:p>
            <w:pPr>
              <w:pStyle w:val="178"/>
            </w:pPr>
          </w:p>
        </w:tc>
      </w:tr>
    </w:tbl>
    <w:p>
      <w:pPr>
        <w:pStyle w:val="78"/>
        <w:spacing w:before="120" w:after="120"/>
      </w:pPr>
      <w:r>
        <w:t>存在问题及整改措施</w:t>
      </w:r>
    </w:p>
    <w:p>
      <w:pPr>
        <w:pStyle w:val="56"/>
        <w:ind w:firstLine="420"/>
        <w:sectPr>
          <w:pgSz w:w="11906" w:h="16838"/>
          <w:pgMar w:top="1928" w:right="1134" w:bottom="1134" w:left="1134" w:header="1418" w:footer="1134" w:gutter="284"/>
          <w:cols w:space="425" w:num="1"/>
          <w:formProt w:val="0"/>
          <w:docGrid w:linePitch="312" w:charSpace="0"/>
        </w:sectPr>
      </w:pPr>
      <w:r>
        <w:rPr>
          <w:rFonts w:hint="eastAsia"/>
        </w:rPr>
        <w:t>被监察单位能源利用存在问题以及相应的整改措施，对达不到强制性能耗限额标准的工序，存在违法违规用能行为的，应提出明确的节能改造计划。</w:t>
      </w:r>
    </w:p>
    <w:p>
      <w:pPr>
        <w:pStyle w:val="198"/>
        <w:rPr>
          <w:vanish w:val="0"/>
        </w:rPr>
      </w:pPr>
    </w:p>
    <w:p>
      <w:pPr>
        <w:pStyle w:val="199"/>
        <w:rPr>
          <w:vanish w:val="0"/>
        </w:rPr>
      </w:pPr>
    </w:p>
    <w:p>
      <w:pPr>
        <w:pStyle w:val="76"/>
        <w:spacing w:after="120"/>
      </w:pPr>
      <w:r>
        <w:br w:type="textWrapping"/>
      </w:r>
      <w:r>
        <w:rPr>
          <w:rFonts w:hint="eastAsia"/>
        </w:rPr>
        <w:t>（资料性）</w:t>
      </w:r>
      <w:r>
        <w:br w:type="textWrapping"/>
      </w:r>
      <w:r>
        <w:rPr>
          <w:rFonts w:hint="eastAsia"/>
        </w:rPr>
        <w:t>节能监察报告</w:t>
      </w:r>
    </w:p>
    <w:p>
      <w:pPr>
        <w:pStyle w:val="78"/>
        <w:spacing w:before="120" w:after="120"/>
      </w:pPr>
      <w:r>
        <w:rPr>
          <w:rFonts w:hint="eastAsia"/>
        </w:rPr>
        <w:t>报告标题</w:t>
      </w:r>
    </w:p>
    <w:p>
      <w:pPr>
        <w:pStyle w:val="56"/>
        <w:ind w:firstLine="420"/>
      </w:pPr>
      <w:r>
        <w:rPr>
          <w:rFonts w:hint="eastAsia"/>
        </w:rPr>
        <w:t>××市工业节能监察执法文书，节能监察报告（另起一行）。</w:t>
      </w:r>
    </w:p>
    <w:p>
      <w:pPr>
        <w:pStyle w:val="78"/>
        <w:spacing w:before="120" w:after="120"/>
      </w:pPr>
      <w:r>
        <w:rPr>
          <w:rFonts w:hint="eastAsia"/>
        </w:rPr>
        <w:t>监察编号</w:t>
      </w:r>
    </w:p>
    <w:p>
      <w:pPr>
        <w:pStyle w:val="56"/>
        <w:ind w:firstLine="420"/>
      </w:pPr>
      <w:r>
        <w:rPr>
          <w:rFonts w:hint="eastAsia"/>
        </w:rPr>
        <w:t>监察编号：×（×）-JNZF- JCBG -20XX-XXX</w:t>
      </w:r>
    </w:p>
    <w:p>
      <w:pPr>
        <w:pStyle w:val="78"/>
        <w:spacing w:before="120" w:after="120"/>
      </w:pPr>
      <w:r>
        <w:rPr>
          <w:rFonts w:hint="eastAsia"/>
        </w:rPr>
        <w:t>报告发送单位</w:t>
      </w:r>
    </w:p>
    <w:p>
      <w:pPr>
        <w:pStyle w:val="56"/>
        <w:ind w:firstLine="420"/>
      </w:pPr>
      <w:r>
        <w:rPr>
          <w:rFonts w:hint="eastAsia"/>
        </w:rPr>
        <w:t>节能监察机构主管部门为报告发送单位。</w:t>
      </w:r>
    </w:p>
    <w:p>
      <w:pPr>
        <w:pStyle w:val="78"/>
        <w:spacing w:before="120" w:after="120"/>
      </w:pPr>
      <w:r>
        <w:rPr>
          <w:rFonts w:hint="eastAsia"/>
        </w:rPr>
        <w:t>报告首段</w:t>
      </w:r>
    </w:p>
    <w:p>
      <w:pPr>
        <w:pStyle w:val="56"/>
        <w:ind w:firstLine="420"/>
      </w:pPr>
      <w:r>
        <w:rPr>
          <w:rFonts w:hint="eastAsia"/>
        </w:rPr>
        <w:t>任务的来源、监察单位、监察时间、监察对象等基本情况。</w:t>
      </w:r>
    </w:p>
    <w:p>
      <w:pPr>
        <w:pStyle w:val="78"/>
        <w:spacing w:before="120" w:after="120"/>
      </w:pPr>
      <w:r>
        <w:rPr>
          <w:rFonts w:hint="eastAsia"/>
        </w:rPr>
        <w:t>基本情况</w:t>
      </w:r>
    </w:p>
    <w:p>
      <w:pPr>
        <w:pStyle w:val="56"/>
        <w:ind w:firstLine="420"/>
      </w:pPr>
      <w:r>
        <w:rPr>
          <w:rFonts w:hint="eastAsia"/>
        </w:rPr>
        <w:t>项目建设单位概括；项目建设内容规模、备案时间和单位、节能审查时间和单位、开工建设和投产时间、项目节能验收和生产情况；项目现阶段运行生产符合和产量、产值、能源消耗、主要用能设备情况。</w:t>
      </w:r>
    </w:p>
    <w:p>
      <w:pPr>
        <w:pStyle w:val="78"/>
        <w:spacing w:before="120" w:after="120"/>
      </w:pPr>
      <w:r>
        <w:rPr>
          <w:rFonts w:hint="eastAsia"/>
        </w:rPr>
        <w:t>监察内容和方式</w:t>
      </w:r>
    </w:p>
    <w:p>
      <w:pPr>
        <w:pStyle w:val="56"/>
        <w:ind w:firstLine="420"/>
      </w:pPr>
      <w:r>
        <w:rPr>
          <w:rFonts w:hint="eastAsia"/>
        </w:rPr>
        <w:t>实际的监察内容和监察方式。</w:t>
      </w:r>
    </w:p>
    <w:p>
      <w:pPr>
        <w:pStyle w:val="78"/>
        <w:spacing w:before="120" w:after="120"/>
      </w:pPr>
      <w:r>
        <w:rPr>
          <w:rFonts w:hint="eastAsia"/>
        </w:rPr>
        <w:t>监察过程</w:t>
      </w:r>
    </w:p>
    <w:p>
      <w:pPr>
        <w:pStyle w:val="56"/>
        <w:ind w:firstLine="420"/>
      </w:pPr>
      <w:r>
        <w:rPr>
          <w:rFonts w:hint="eastAsia"/>
        </w:rPr>
        <w:t>简述在监察时间内，监察人员及相关人员开展节能监察具体工作流程内容，并按表C.1要求填写监察情况表。</w:t>
      </w:r>
    </w:p>
    <w:p>
      <w:pPr>
        <w:pStyle w:val="77"/>
        <w:spacing w:before="120" w:after="120"/>
      </w:pPr>
      <w:r>
        <w:rPr>
          <w:rFonts w:hint="eastAsia"/>
        </w:rPr>
        <w:t>监察情况表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61"/>
        <w:gridCol w:w="4394"/>
        <w:gridCol w:w="411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61" w:type="dxa"/>
            <w:tcBorders>
              <w:top w:val="single" w:color="auto" w:sz="8" w:space="0"/>
              <w:bottom w:val="single" w:color="auto" w:sz="8" w:space="0"/>
            </w:tcBorders>
            <w:shd w:val="clear" w:color="auto" w:fill="auto"/>
            <w:vAlign w:val="center"/>
          </w:tcPr>
          <w:p>
            <w:pPr>
              <w:pStyle w:val="178"/>
            </w:pPr>
            <w:r>
              <w:rPr>
                <w:rFonts w:hint="eastAsia"/>
              </w:rPr>
              <w:t>序号</w:t>
            </w:r>
          </w:p>
        </w:tc>
        <w:tc>
          <w:tcPr>
            <w:tcW w:w="4394" w:type="dxa"/>
            <w:tcBorders>
              <w:top w:val="single" w:color="auto" w:sz="8" w:space="0"/>
              <w:bottom w:val="single" w:color="auto" w:sz="8" w:space="0"/>
            </w:tcBorders>
            <w:shd w:val="clear" w:color="auto" w:fill="auto"/>
            <w:vAlign w:val="center"/>
          </w:tcPr>
          <w:p>
            <w:pPr>
              <w:pStyle w:val="178"/>
            </w:pPr>
            <w:r>
              <w:rPr>
                <w:rFonts w:hint="eastAsia"/>
              </w:rPr>
              <w:t>监察内容</w:t>
            </w:r>
          </w:p>
        </w:tc>
        <w:tc>
          <w:tcPr>
            <w:tcW w:w="4119" w:type="dxa"/>
            <w:tcBorders>
              <w:top w:val="single" w:color="auto" w:sz="8" w:space="0"/>
              <w:bottom w:val="single" w:color="auto" w:sz="8" w:space="0"/>
            </w:tcBorders>
            <w:shd w:val="clear" w:color="auto" w:fill="auto"/>
            <w:vAlign w:val="center"/>
          </w:tcPr>
          <w:p>
            <w:pPr>
              <w:pStyle w:val="178"/>
            </w:pPr>
            <w:r>
              <w:rPr>
                <w:rFonts w:hint="eastAsia"/>
              </w:rPr>
              <w:t>监察情况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tcBorders>
              <w:top w:val="single" w:color="auto" w:sz="8" w:space="0"/>
            </w:tcBorders>
            <w:shd w:val="clear" w:color="auto" w:fill="auto"/>
            <w:vAlign w:val="center"/>
          </w:tcPr>
          <w:p>
            <w:pPr>
              <w:pStyle w:val="178"/>
            </w:pPr>
            <w:r>
              <w:rPr>
                <w:rFonts w:hint="eastAsia"/>
              </w:rPr>
              <w:t>1</w:t>
            </w:r>
          </w:p>
        </w:tc>
        <w:tc>
          <w:tcPr>
            <w:tcW w:w="4394" w:type="dxa"/>
            <w:tcBorders>
              <w:top w:val="single" w:color="auto" w:sz="8" w:space="0"/>
            </w:tcBorders>
            <w:shd w:val="clear" w:color="auto" w:fill="auto"/>
            <w:vAlign w:val="center"/>
          </w:tcPr>
          <w:p>
            <w:pPr>
              <w:pStyle w:val="178"/>
              <w:jc w:val="both"/>
            </w:pPr>
            <w:r>
              <w:rPr>
                <w:rFonts w:hint="eastAsia"/>
              </w:rPr>
              <w:t>项目是否按照规定进行节能审查或审查未通过，擅自开工建设或投入生产、使用</w:t>
            </w:r>
          </w:p>
        </w:tc>
        <w:tc>
          <w:tcPr>
            <w:tcW w:w="4119" w:type="dxa"/>
            <w:tcBorders>
              <w:top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shd w:val="clear" w:color="auto" w:fill="auto"/>
            <w:vAlign w:val="center"/>
          </w:tcPr>
          <w:p>
            <w:pPr>
              <w:pStyle w:val="178"/>
            </w:pPr>
            <w:r>
              <w:rPr>
                <w:rFonts w:hint="eastAsia"/>
              </w:rPr>
              <w:t>2</w:t>
            </w:r>
          </w:p>
        </w:tc>
        <w:tc>
          <w:tcPr>
            <w:tcW w:w="4394" w:type="dxa"/>
            <w:shd w:val="clear" w:color="auto" w:fill="auto"/>
            <w:vAlign w:val="center"/>
          </w:tcPr>
          <w:p>
            <w:pPr>
              <w:pStyle w:val="178"/>
              <w:jc w:val="both"/>
            </w:pPr>
            <w:r>
              <w:rPr>
                <w:rFonts w:hint="eastAsia"/>
              </w:rPr>
              <w:t>项目是否以拆分项目、提供虚假材料等不正当手段通过节能审查</w:t>
            </w:r>
          </w:p>
        </w:tc>
        <w:tc>
          <w:tcPr>
            <w:tcW w:w="4119"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shd w:val="clear" w:color="auto" w:fill="auto"/>
            <w:vAlign w:val="center"/>
          </w:tcPr>
          <w:p>
            <w:pPr>
              <w:pStyle w:val="178"/>
            </w:pPr>
            <w:r>
              <w:rPr>
                <w:rFonts w:hint="eastAsia"/>
              </w:rPr>
              <w:t>3</w:t>
            </w:r>
          </w:p>
        </w:tc>
        <w:tc>
          <w:tcPr>
            <w:tcW w:w="4394" w:type="dxa"/>
            <w:shd w:val="clear" w:color="auto" w:fill="auto"/>
            <w:vAlign w:val="center"/>
          </w:tcPr>
          <w:p>
            <w:pPr>
              <w:pStyle w:val="178"/>
              <w:jc w:val="both"/>
            </w:pPr>
            <w:r>
              <w:rPr>
                <w:rFonts w:hint="eastAsia"/>
              </w:rPr>
              <w:t>项目是否按照规定进行节能验收或验收不合格，擅自投入生产、使用</w:t>
            </w:r>
          </w:p>
        </w:tc>
        <w:tc>
          <w:tcPr>
            <w:tcW w:w="4119"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shd w:val="clear" w:color="auto" w:fill="auto"/>
            <w:vAlign w:val="center"/>
          </w:tcPr>
          <w:p>
            <w:pPr>
              <w:pStyle w:val="178"/>
            </w:pPr>
            <w:r>
              <w:rPr>
                <w:rFonts w:hint="eastAsia"/>
              </w:rPr>
              <w:t>4</w:t>
            </w:r>
          </w:p>
        </w:tc>
        <w:tc>
          <w:tcPr>
            <w:tcW w:w="4394" w:type="dxa"/>
            <w:shd w:val="clear" w:color="auto" w:fill="auto"/>
            <w:vAlign w:val="center"/>
          </w:tcPr>
          <w:p>
            <w:pPr>
              <w:pStyle w:val="178"/>
              <w:jc w:val="both"/>
            </w:pPr>
            <w:r>
              <w:rPr>
                <w:rFonts w:hint="eastAsia"/>
              </w:rPr>
              <w:t>项目是否落实节能审查意见要求</w:t>
            </w:r>
          </w:p>
        </w:tc>
        <w:tc>
          <w:tcPr>
            <w:tcW w:w="4119" w:type="dxa"/>
            <w:shd w:val="clear" w:color="auto" w:fill="auto"/>
            <w:vAlign w:val="center"/>
          </w:tcPr>
          <w:p>
            <w:pPr>
              <w:pStyle w:val="178"/>
            </w:pPr>
          </w:p>
        </w:tc>
      </w:tr>
    </w:tbl>
    <w:p>
      <w:pPr>
        <w:pStyle w:val="78"/>
        <w:spacing w:before="120" w:after="120"/>
      </w:pPr>
      <w:r>
        <w:rPr>
          <w:rFonts w:hint="eastAsia"/>
        </w:rPr>
        <w:t>监察结果</w:t>
      </w:r>
    </w:p>
    <w:p>
      <w:pPr>
        <w:pStyle w:val="79"/>
        <w:spacing w:before="120" w:after="120"/>
      </w:pPr>
      <w:r>
        <w:rPr>
          <w:rFonts w:hint="eastAsia"/>
        </w:rPr>
        <w:t>监察结论</w:t>
      </w:r>
    </w:p>
    <w:p>
      <w:pPr>
        <w:pStyle w:val="56"/>
        <w:ind w:firstLine="420"/>
      </w:pPr>
      <w:r>
        <w:rPr>
          <w:rFonts w:hint="eastAsia"/>
        </w:rPr>
        <w:t>对监察结果及发现的主要问题进行叙述，以及企业对问题的确认和回应等。</w:t>
      </w:r>
    </w:p>
    <w:p>
      <w:pPr>
        <w:pStyle w:val="79"/>
        <w:spacing w:before="120" w:after="120"/>
      </w:pPr>
      <w:r>
        <w:rPr>
          <w:rFonts w:hint="eastAsia"/>
        </w:rPr>
        <w:t>意见建议</w:t>
      </w:r>
    </w:p>
    <w:p>
      <w:pPr>
        <w:pStyle w:val="56"/>
        <w:ind w:firstLine="420"/>
      </w:pPr>
      <w:r>
        <w:rPr>
          <w:rFonts w:hint="eastAsia"/>
        </w:rPr>
        <w:t>针对发现的问题，依照有关法律法规政策（具体到条款）,对企业的违法行为或不合理用能行为，提出意见或建议。</w:t>
      </w:r>
    </w:p>
    <w:p>
      <w:pPr>
        <w:pStyle w:val="78"/>
        <w:spacing w:before="120" w:after="120"/>
      </w:pPr>
      <w:r>
        <w:rPr>
          <w:rFonts w:hint="eastAsia"/>
        </w:rPr>
        <w:t>执法文书</w:t>
      </w:r>
    </w:p>
    <w:p>
      <w:pPr>
        <w:pStyle w:val="56"/>
        <w:ind w:firstLine="420"/>
      </w:pPr>
      <w:r>
        <w:rPr>
          <w:rFonts w:hint="eastAsia"/>
        </w:rPr>
        <w:t>节能监察实施方案、节能监察通知书、节能监察现场告知书、现场监察笔录、节能监察报告等。</w:t>
      </w:r>
    </w:p>
    <w:p>
      <w:pPr>
        <w:pStyle w:val="78"/>
        <w:spacing w:before="120" w:after="120"/>
      </w:pPr>
      <w:r>
        <w:rPr>
          <w:rFonts w:hint="eastAsia"/>
        </w:rPr>
        <w:t>其他执法文书、事项</w:t>
      </w:r>
    </w:p>
    <w:p>
      <w:pPr>
        <w:pStyle w:val="56"/>
        <w:ind w:firstLine="420"/>
      </w:pPr>
      <w:r>
        <w:rPr>
          <w:rFonts w:hint="eastAsia"/>
        </w:rPr>
        <w:t>送达回证、企业自查报告、签到表、相关佐证材料等。</w:t>
      </w:r>
    </w:p>
    <w:bookmarkEnd w:id="43"/>
    <w:p>
      <w:pPr>
        <w:pStyle w:val="56"/>
        <w:ind w:firstLine="0" w:firstLineChars="0"/>
        <w:jc w:val="center"/>
      </w:pPr>
      <w:bookmarkStart w:id="44" w:name="BookMark8"/>
      <w:r>
        <w:rPr>
          <w:rFonts w:hint="eastAsia"/>
        </w:rPr>
        <w:drawing>
          <wp:inline distT="0" distB="0" distL="0" distR="0">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5"/>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800"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luW4yv3hrqhLhy2O8zZThIMgMiQ=" w:salt="VygBMDLtp5LS693ZjH8Jy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jZWE5YjRlYzNiZmY3NTE0NGQ5NGRiZjI3YjJmZmEifQ=="/>
  </w:docVars>
  <w:rsids>
    <w:rsidRoot w:val="00F6169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42C"/>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1BB"/>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6723"/>
    <w:rsid w:val="00147B8B"/>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2EB"/>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3DBF"/>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009B"/>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1BD2"/>
    <w:rsid w:val="00352C83"/>
    <w:rsid w:val="00352F1A"/>
    <w:rsid w:val="00353B5E"/>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209B"/>
    <w:rsid w:val="003B5BF0"/>
    <w:rsid w:val="003B60BF"/>
    <w:rsid w:val="003B6BE3"/>
    <w:rsid w:val="003C010C"/>
    <w:rsid w:val="003C0A6C"/>
    <w:rsid w:val="003C14F8"/>
    <w:rsid w:val="003C5A43"/>
    <w:rsid w:val="003D0519"/>
    <w:rsid w:val="003D0FF6"/>
    <w:rsid w:val="003D262C"/>
    <w:rsid w:val="003D6D61"/>
    <w:rsid w:val="003D7A86"/>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7C7B"/>
    <w:rsid w:val="00452D6B"/>
    <w:rsid w:val="00454484"/>
    <w:rsid w:val="0045517B"/>
    <w:rsid w:val="004579D3"/>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FCE"/>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C2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0FA"/>
    <w:rsid w:val="00541853"/>
    <w:rsid w:val="00543BDA"/>
    <w:rsid w:val="005441CC"/>
    <w:rsid w:val="005479DA"/>
    <w:rsid w:val="00547BCC"/>
    <w:rsid w:val="0055013B"/>
    <w:rsid w:val="00551F6F"/>
    <w:rsid w:val="00555044"/>
    <w:rsid w:val="00561475"/>
    <w:rsid w:val="00562308"/>
    <w:rsid w:val="0056487B"/>
    <w:rsid w:val="00564FB9"/>
    <w:rsid w:val="005705C3"/>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79D"/>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2E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3A5"/>
    <w:rsid w:val="006770F4"/>
    <w:rsid w:val="00677A84"/>
    <w:rsid w:val="0068026D"/>
    <w:rsid w:val="00680A27"/>
    <w:rsid w:val="006816A4"/>
    <w:rsid w:val="006819B8"/>
    <w:rsid w:val="006840A6"/>
    <w:rsid w:val="006850CD"/>
    <w:rsid w:val="00685AAB"/>
    <w:rsid w:val="006928B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3EE8"/>
    <w:rsid w:val="00704387"/>
    <w:rsid w:val="00707669"/>
    <w:rsid w:val="00711CBA"/>
    <w:rsid w:val="00711FB5"/>
    <w:rsid w:val="00712A01"/>
    <w:rsid w:val="00714F58"/>
    <w:rsid w:val="007227BD"/>
    <w:rsid w:val="00722FBF"/>
    <w:rsid w:val="00722FC2"/>
    <w:rsid w:val="00724E1B"/>
    <w:rsid w:val="00725949"/>
    <w:rsid w:val="00727FA2"/>
    <w:rsid w:val="00731B43"/>
    <w:rsid w:val="007322D9"/>
    <w:rsid w:val="00732BC0"/>
    <w:rsid w:val="0073720F"/>
    <w:rsid w:val="00737796"/>
    <w:rsid w:val="0074165C"/>
    <w:rsid w:val="0074223A"/>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F1D"/>
    <w:rsid w:val="00765C43"/>
    <w:rsid w:val="00765EFB"/>
    <w:rsid w:val="007671CA"/>
    <w:rsid w:val="00767C61"/>
    <w:rsid w:val="0077008A"/>
    <w:rsid w:val="007738EF"/>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726F"/>
    <w:rsid w:val="007F0ED8"/>
    <w:rsid w:val="007F0F63"/>
    <w:rsid w:val="007F75CE"/>
    <w:rsid w:val="008013A4"/>
    <w:rsid w:val="008027CE"/>
    <w:rsid w:val="00802F42"/>
    <w:rsid w:val="00804383"/>
    <w:rsid w:val="00804BB7"/>
    <w:rsid w:val="00804D41"/>
    <w:rsid w:val="00810257"/>
    <w:rsid w:val="008104F5"/>
    <w:rsid w:val="00811072"/>
    <w:rsid w:val="00811369"/>
    <w:rsid w:val="00812255"/>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757"/>
    <w:rsid w:val="008F4C29"/>
    <w:rsid w:val="008F65EC"/>
    <w:rsid w:val="008F70BD"/>
    <w:rsid w:val="008F788F"/>
    <w:rsid w:val="008F7EA2"/>
    <w:rsid w:val="00902722"/>
    <w:rsid w:val="009027BC"/>
    <w:rsid w:val="00903B79"/>
    <w:rsid w:val="009062E6"/>
    <w:rsid w:val="00910869"/>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5D8"/>
    <w:rsid w:val="009B6029"/>
    <w:rsid w:val="009B6971"/>
    <w:rsid w:val="009C27F1"/>
    <w:rsid w:val="009C3152"/>
    <w:rsid w:val="009C3257"/>
    <w:rsid w:val="009C4CFA"/>
    <w:rsid w:val="009C5070"/>
    <w:rsid w:val="009C7112"/>
    <w:rsid w:val="009D112C"/>
    <w:rsid w:val="009D1385"/>
    <w:rsid w:val="009D22C3"/>
    <w:rsid w:val="009D47FA"/>
    <w:rsid w:val="009D4C5B"/>
    <w:rsid w:val="009D50D2"/>
    <w:rsid w:val="009D6BCA"/>
    <w:rsid w:val="009E0F62"/>
    <w:rsid w:val="009E374F"/>
    <w:rsid w:val="009E3F47"/>
    <w:rsid w:val="009E4A58"/>
    <w:rsid w:val="009E5A2D"/>
    <w:rsid w:val="009E5AB2"/>
    <w:rsid w:val="009E6219"/>
    <w:rsid w:val="009F03B3"/>
    <w:rsid w:val="00A0096C"/>
    <w:rsid w:val="00A01757"/>
    <w:rsid w:val="00A028C0"/>
    <w:rsid w:val="00A02BAE"/>
    <w:rsid w:val="00A06A6B"/>
    <w:rsid w:val="00A07E47"/>
    <w:rsid w:val="00A129D0"/>
    <w:rsid w:val="00A12C33"/>
    <w:rsid w:val="00A13106"/>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2805"/>
    <w:rsid w:val="00A55BD6"/>
    <w:rsid w:val="00A55D50"/>
    <w:rsid w:val="00A57142"/>
    <w:rsid w:val="00A57313"/>
    <w:rsid w:val="00A609AF"/>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910"/>
    <w:rsid w:val="00A963F7"/>
    <w:rsid w:val="00A96AD8"/>
    <w:rsid w:val="00AA052C"/>
    <w:rsid w:val="00AA1E45"/>
    <w:rsid w:val="00AA4286"/>
    <w:rsid w:val="00AA456B"/>
    <w:rsid w:val="00AA57F5"/>
    <w:rsid w:val="00AA672E"/>
    <w:rsid w:val="00AA6EC9"/>
    <w:rsid w:val="00AB6309"/>
    <w:rsid w:val="00AB6C5F"/>
    <w:rsid w:val="00AB7129"/>
    <w:rsid w:val="00AB7B8E"/>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5DB4"/>
    <w:rsid w:val="00B01921"/>
    <w:rsid w:val="00B049AF"/>
    <w:rsid w:val="00B07242"/>
    <w:rsid w:val="00B10534"/>
    <w:rsid w:val="00B113DB"/>
    <w:rsid w:val="00B11D8A"/>
    <w:rsid w:val="00B12981"/>
    <w:rsid w:val="00B147DD"/>
    <w:rsid w:val="00B156FD"/>
    <w:rsid w:val="00B21F61"/>
    <w:rsid w:val="00B261F1"/>
    <w:rsid w:val="00B265BC"/>
    <w:rsid w:val="00B31FB1"/>
    <w:rsid w:val="00B32846"/>
    <w:rsid w:val="00B33952"/>
    <w:rsid w:val="00B33C5E"/>
    <w:rsid w:val="00B342F4"/>
    <w:rsid w:val="00B34369"/>
    <w:rsid w:val="00B34DC2"/>
    <w:rsid w:val="00B378E5"/>
    <w:rsid w:val="00B4323A"/>
    <w:rsid w:val="00B4346D"/>
    <w:rsid w:val="00B440F4"/>
    <w:rsid w:val="00B447A5"/>
    <w:rsid w:val="00B4654C"/>
    <w:rsid w:val="00B47293"/>
    <w:rsid w:val="00B47316"/>
    <w:rsid w:val="00B50E50"/>
    <w:rsid w:val="00B52120"/>
    <w:rsid w:val="00B54ABC"/>
    <w:rsid w:val="00B56FBE"/>
    <w:rsid w:val="00B60ACF"/>
    <w:rsid w:val="00B62B58"/>
    <w:rsid w:val="00B65149"/>
    <w:rsid w:val="00B66567"/>
    <w:rsid w:val="00B66A59"/>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3FF2"/>
    <w:rsid w:val="00BC5DC7"/>
    <w:rsid w:val="00BC6B8B"/>
    <w:rsid w:val="00BC73D8"/>
    <w:rsid w:val="00BD52D7"/>
    <w:rsid w:val="00BD5AD2"/>
    <w:rsid w:val="00BE148F"/>
    <w:rsid w:val="00BE22F3"/>
    <w:rsid w:val="00BE5B52"/>
    <w:rsid w:val="00BE7964"/>
    <w:rsid w:val="00BE7B8D"/>
    <w:rsid w:val="00BF0993"/>
    <w:rsid w:val="00BF0F59"/>
    <w:rsid w:val="00BF10A9"/>
    <w:rsid w:val="00BF1703"/>
    <w:rsid w:val="00BF231C"/>
    <w:rsid w:val="00BF51E5"/>
    <w:rsid w:val="00BF74A6"/>
    <w:rsid w:val="00C013AD"/>
    <w:rsid w:val="00C04904"/>
    <w:rsid w:val="00C056B3"/>
    <w:rsid w:val="00C103E5"/>
    <w:rsid w:val="00C13319"/>
    <w:rsid w:val="00C13EE9"/>
    <w:rsid w:val="00C1633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6E02"/>
    <w:rsid w:val="00C71372"/>
    <w:rsid w:val="00C72410"/>
    <w:rsid w:val="00C7287F"/>
    <w:rsid w:val="00C80CB8"/>
    <w:rsid w:val="00C819F8"/>
    <w:rsid w:val="00C8248C"/>
    <w:rsid w:val="00C84E33"/>
    <w:rsid w:val="00C86D6F"/>
    <w:rsid w:val="00C905FC"/>
    <w:rsid w:val="00C92D03"/>
    <w:rsid w:val="00C9319C"/>
    <w:rsid w:val="00C94259"/>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75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8CF"/>
    <w:rsid w:val="00D07A16"/>
    <w:rsid w:val="00D1067E"/>
    <w:rsid w:val="00D10F50"/>
    <w:rsid w:val="00D11272"/>
    <w:rsid w:val="00D126F5"/>
    <w:rsid w:val="00D13D1F"/>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971"/>
    <w:rsid w:val="00D72A9C"/>
    <w:rsid w:val="00D77031"/>
    <w:rsid w:val="00D84941"/>
    <w:rsid w:val="00D84FA1"/>
    <w:rsid w:val="00D851F0"/>
    <w:rsid w:val="00D86DB7"/>
    <w:rsid w:val="00D87BF5"/>
    <w:rsid w:val="00D90721"/>
    <w:rsid w:val="00D926D0"/>
    <w:rsid w:val="00D93030"/>
    <w:rsid w:val="00D950E1"/>
    <w:rsid w:val="00D952A6"/>
    <w:rsid w:val="00D96B9D"/>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C32"/>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DBD"/>
    <w:rsid w:val="00DE6E81"/>
    <w:rsid w:val="00DE703F"/>
    <w:rsid w:val="00DE7595"/>
    <w:rsid w:val="00DF1961"/>
    <w:rsid w:val="00DF44DE"/>
    <w:rsid w:val="00E01138"/>
    <w:rsid w:val="00E02DFB"/>
    <w:rsid w:val="00E030F9"/>
    <w:rsid w:val="00E0311A"/>
    <w:rsid w:val="00E03138"/>
    <w:rsid w:val="00E05E73"/>
    <w:rsid w:val="00E06404"/>
    <w:rsid w:val="00E11A85"/>
    <w:rsid w:val="00E12495"/>
    <w:rsid w:val="00E1300B"/>
    <w:rsid w:val="00E15CCD"/>
    <w:rsid w:val="00E202EF"/>
    <w:rsid w:val="00E210B5"/>
    <w:rsid w:val="00E2552F"/>
    <w:rsid w:val="00E3137A"/>
    <w:rsid w:val="00E32CCF"/>
    <w:rsid w:val="00E34A98"/>
    <w:rsid w:val="00E34FB0"/>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3FFE"/>
    <w:rsid w:val="00F417B0"/>
    <w:rsid w:val="00F420D5"/>
    <w:rsid w:val="00F451EA"/>
    <w:rsid w:val="00F45447"/>
    <w:rsid w:val="00F456C6"/>
    <w:rsid w:val="00F4577B"/>
    <w:rsid w:val="00F46496"/>
    <w:rsid w:val="00F474D0"/>
    <w:rsid w:val="00F50179"/>
    <w:rsid w:val="00F515EE"/>
    <w:rsid w:val="00F56511"/>
    <w:rsid w:val="00F61693"/>
    <w:rsid w:val="00F6194E"/>
    <w:rsid w:val="00F623AC"/>
    <w:rsid w:val="00F6412A"/>
    <w:rsid w:val="00F65893"/>
    <w:rsid w:val="00F66A4A"/>
    <w:rsid w:val="00F71E22"/>
    <w:rsid w:val="00F72142"/>
    <w:rsid w:val="00F72AE7"/>
    <w:rsid w:val="00F833BA"/>
    <w:rsid w:val="00F833FB"/>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141"/>
    <w:rsid w:val="00FD7299"/>
    <w:rsid w:val="00FE1FBE"/>
    <w:rsid w:val="00FE3901"/>
    <w:rsid w:val="00FE39D3"/>
    <w:rsid w:val="00FE4BCE"/>
    <w:rsid w:val="00FE54AE"/>
    <w:rsid w:val="00FE576A"/>
    <w:rsid w:val="00FE7E79"/>
    <w:rsid w:val="00FF3E7D"/>
    <w:rsid w:val="00FF5B99"/>
    <w:rsid w:val="00FF730C"/>
    <w:rsid w:val="00FF73F4"/>
    <w:rsid w:val="00FF7CE4"/>
    <w:rsid w:val="00FF7E39"/>
    <w:rsid w:val="0DF41BB9"/>
    <w:rsid w:val="10E103FD"/>
    <w:rsid w:val="14EA01E3"/>
    <w:rsid w:val="1C075064"/>
    <w:rsid w:val="1F1C108A"/>
    <w:rsid w:val="2C22532F"/>
    <w:rsid w:val="312F1398"/>
    <w:rsid w:val="357D7027"/>
    <w:rsid w:val="43B529BC"/>
    <w:rsid w:val="4C716172"/>
    <w:rsid w:val="4CF05D2A"/>
    <w:rsid w:val="507F62F5"/>
    <w:rsid w:val="51D90405"/>
    <w:rsid w:val="55FF06FF"/>
    <w:rsid w:val="61664059"/>
    <w:rsid w:val="6C2A7712"/>
    <w:rsid w:val="6C2B2E55"/>
    <w:rsid w:val="73FA0BDE"/>
    <w:rsid w:val="75253E26"/>
    <w:rsid w:val="79176A2C"/>
    <w:rsid w:val="7C7E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ind w:left="737"/>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BC00D4D0E8342BDAE1906069A3DF86A"/>
        <w:style w:val=""/>
        <w:category>
          <w:name w:val="常规"/>
          <w:gallery w:val="placeholder"/>
        </w:category>
        <w:types>
          <w:type w:val="bbPlcHdr"/>
        </w:types>
        <w:behaviors>
          <w:behavior w:val="content"/>
        </w:behaviors>
        <w:description w:val=""/>
        <w:guid w:val="{1E6E28ED-DD15-40AF-9FE0-ADC708E3F67A}"/>
      </w:docPartPr>
      <w:docPartBody>
        <w:p>
          <w:pPr>
            <w:pStyle w:val="5"/>
          </w:pPr>
          <w:r>
            <w:rPr>
              <w:rStyle w:val="4"/>
              <w:rFonts w:hint="eastAsia"/>
            </w:rPr>
            <w:t>单击或点击此处输入文字。</w:t>
          </w:r>
        </w:p>
      </w:docPartBody>
    </w:docPart>
    <w:docPart>
      <w:docPartPr>
        <w:name w:val="A266C7E5EDD242C69366975758BA3D4B"/>
        <w:style w:val=""/>
        <w:category>
          <w:name w:val="常规"/>
          <w:gallery w:val="placeholder"/>
        </w:category>
        <w:types>
          <w:type w:val="bbPlcHdr"/>
        </w:types>
        <w:behaviors>
          <w:behavior w:val="content"/>
        </w:behaviors>
        <w:description w:val=""/>
        <w:guid w:val="{93A65247-FCCB-4E8F-BF8C-EFEAFD55CFB8}"/>
      </w:docPartPr>
      <w:docPartBody>
        <w:p>
          <w:pPr>
            <w:pStyle w:val="6"/>
          </w:pPr>
          <w:r>
            <w:rPr>
              <w:rStyle w:val="4"/>
              <w:rFonts w:hint="eastAsia"/>
            </w:rPr>
            <w:t>选择一项。</w:t>
          </w:r>
        </w:p>
      </w:docPartBody>
    </w:docPart>
    <w:docPart>
      <w:docPartPr>
        <w:name w:val="5A072DB46BC94FD480E5E2E9224CA116"/>
        <w:style w:val=""/>
        <w:category>
          <w:name w:val="常规"/>
          <w:gallery w:val="placeholder"/>
        </w:category>
        <w:types>
          <w:type w:val="bbPlcHdr"/>
        </w:types>
        <w:behaviors>
          <w:behavior w:val="content"/>
        </w:behaviors>
        <w:description w:val=""/>
        <w:guid w:val="{50971C7E-06D9-4D28-B2DE-565F4F9F54E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F7E"/>
    <w:rsid w:val="000B70FD"/>
    <w:rsid w:val="00485AD8"/>
    <w:rsid w:val="007A5E43"/>
    <w:rsid w:val="0098133B"/>
    <w:rsid w:val="009F0895"/>
    <w:rsid w:val="00A05785"/>
    <w:rsid w:val="00AA7597"/>
    <w:rsid w:val="00B20F7E"/>
    <w:rsid w:val="00B70755"/>
    <w:rsid w:val="00F65ED2"/>
    <w:rsid w:val="00F95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BC00D4D0E8342BDAE1906069A3DF86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266C7E5EDD242C69366975758BA3D4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A072DB46BC94FD480E5E2E9224CA11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201BEE-B7ED-4DFF-9DBB-88BAAF215EFD}">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Pages>
  <Words>1005</Words>
  <Characters>5730</Characters>
  <Lines>47</Lines>
  <Paragraphs>13</Paragraphs>
  <TotalTime>587</TotalTime>
  <ScaleCrop>false</ScaleCrop>
  <LinksUpToDate>false</LinksUpToDate>
  <CharactersWithSpaces>6722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2023-08-04T06:53:00Z</dcterms:created>
  <dc:creator>DELL</dc:creator>
  <dc:description>&lt;config cover="true" show_menu="true" version="1.0.0" doctype="SDKXY"&gt;_x000d_
&lt;/config&gt;</dc:description>
  <cp:lastModifiedBy>黄灯亮</cp:lastModifiedBy>
  <cp:lastPrinted>2023-11-28T02:37:00Z</cp:lastPrinted>
  <dcterms:modified xsi:type="dcterms:W3CDTF">2023-12-26T03:56:42Z</dcterms:modified>
  <dc:title>团体标准</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687FC959BFB4458DBF0677AF0F3B9EFF_12</vt:lpwstr>
  </property>
</Properties>
</file>